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554" w:rsidRPr="00384554" w:rsidRDefault="00384554" w:rsidP="00455E8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45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TEMPLATE</w:t>
      </w:r>
    </w:p>
    <w:p w:rsidR="00C92773" w:rsidRPr="00455E85" w:rsidRDefault="00455E85" w:rsidP="00455E85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84554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Please submit letters to the Senate Education Committee by 12/noon on Friday, March 22, 2019, via the </w:t>
      </w:r>
      <w:hyperlink r:id="rId8" w:history="1">
        <w:r w:rsidRPr="00384554">
          <w:rPr>
            <w:rStyle w:val="Hyperlink"/>
            <w:rFonts w:ascii="Times New Roman" w:hAnsi="Times New Roman" w:cs="Times New Roman"/>
            <w:b/>
            <w:bCs/>
            <w:color w:val="C00000"/>
            <w:sz w:val="24"/>
            <w:szCs w:val="24"/>
          </w:rPr>
          <w:t>Committee website</w:t>
        </w:r>
      </w:hyperlink>
      <w:r w:rsidR="00384554" w:rsidRPr="00384554"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  <w:r w:rsidR="00384554" w:rsidRPr="00384554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="003845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Please cc the Community College League of California and we can ensure copies are distributed to appropriate members and committees. </w:t>
      </w:r>
    </w:p>
    <w:p w:rsidR="00C92773" w:rsidRDefault="00C92773" w:rsidP="00C92773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55E85" w:rsidRDefault="00384554" w:rsidP="00C92773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84554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[COLLEGE/ORGANIZATION LOGO]</w:t>
      </w:r>
    </w:p>
    <w:p w:rsidR="00384554" w:rsidRPr="00455E85" w:rsidRDefault="00384554" w:rsidP="00C92773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2773" w:rsidRPr="00455E85" w:rsidRDefault="00C92773" w:rsidP="00C9277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E85">
        <w:rPr>
          <w:rFonts w:ascii="Times New Roman" w:hAnsi="Times New Roman" w:cs="Times New Roman"/>
          <w:color w:val="000000" w:themeColor="text1"/>
          <w:sz w:val="24"/>
          <w:szCs w:val="24"/>
        </w:rPr>
        <w:t>The Honorable Connie Leyva</w:t>
      </w:r>
    </w:p>
    <w:p w:rsidR="00C92773" w:rsidRPr="00455E85" w:rsidRDefault="00C92773" w:rsidP="00C9277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Chair, Senate Education Committee </w:t>
      </w:r>
    </w:p>
    <w:p w:rsidR="00C92773" w:rsidRPr="00455E85" w:rsidRDefault="00C92773" w:rsidP="00C9277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E85">
        <w:rPr>
          <w:rFonts w:ascii="Times New Roman" w:hAnsi="Times New Roman" w:cs="Times New Roman"/>
          <w:color w:val="000000" w:themeColor="text1"/>
          <w:sz w:val="24"/>
          <w:szCs w:val="24"/>
        </w:rPr>
        <w:t>State Capitol, Room 2083</w:t>
      </w:r>
    </w:p>
    <w:p w:rsidR="00C92773" w:rsidRPr="00455E85" w:rsidRDefault="00C92773" w:rsidP="00C9277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E85">
        <w:rPr>
          <w:rFonts w:ascii="Times New Roman" w:hAnsi="Times New Roman" w:cs="Times New Roman"/>
          <w:color w:val="000000" w:themeColor="text1"/>
          <w:sz w:val="24"/>
          <w:szCs w:val="24"/>
        </w:rPr>
        <w:t>Sacramento, CA  95814</w:t>
      </w:r>
    </w:p>
    <w:p w:rsidR="00C92773" w:rsidRPr="00455E85" w:rsidRDefault="00C92773" w:rsidP="00C9277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2773" w:rsidRPr="00455E85" w:rsidRDefault="00C92773" w:rsidP="00C92773">
      <w:pPr>
        <w:spacing w:line="240" w:lineRule="auto"/>
        <w:ind w:left="720" w:hanging="720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455E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RE:</w:t>
      </w:r>
      <w:r w:rsidRPr="00455E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455E8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Senate Bill 291 (Leyva</w:t>
      </w:r>
      <w:r w:rsidRPr="00455E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:rsidR="00C92773" w:rsidRPr="00455E85" w:rsidRDefault="00C92773" w:rsidP="00C92773">
      <w:pPr>
        <w:spacing w:line="240" w:lineRule="auto"/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5E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Position: Support</w:t>
      </w:r>
    </w:p>
    <w:p w:rsidR="00C92773" w:rsidRPr="00455E85" w:rsidRDefault="00C92773" w:rsidP="00C92773">
      <w:pPr>
        <w:pStyle w:val="HTMLPreformatted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2773" w:rsidRPr="00455E85" w:rsidRDefault="00C92773" w:rsidP="00C9277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E85">
        <w:rPr>
          <w:rFonts w:ascii="Times New Roman" w:hAnsi="Times New Roman" w:cs="Times New Roman"/>
          <w:color w:val="000000" w:themeColor="text1"/>
          <w:sz w:val="24"/>
          <w:szCs w:val="24"/>
        </w:rPr>
        <w:t>Dear Chairwoman Leyva:</w:t>
      </w:r>
    </w:p>
    <w:p w:rsidR="00C92773" w:rsidRPr="00455E85" w:rsidRDefault="00C92773" w:rsidP="00C92773">
      <w:pPr>
        <w:pStyle w:val="HTMLPreformatted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2773" w:rsidRPr="00455E85" w:rsidRDefault="00C92773" w:rsidP="00C92773">
      <w:pPr>
        <w:spacing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55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behalf of </w:t>
      </w:r>
      <w:r w:rsidRPr="0038455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XXX</w:t>
      </w:r>
      <w:r w:rsidRPr="00455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 write </w:t>
      </w:r>
      <w:r w:rsidR="006C5064" w:rsidRPr="00455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express </w:t>
      </w:r>
      <w:r w:rsidRPr="00455E85">
        <w:rPr>
          <w:rFonts w:ascii="Times New Roman" w:hAnsi="Times New Roman" w:cs="Times New Roman"/>
          <w:color w:val="000000" w:themeColor="text1"/>
          <w:sz w:val="24"/>
          <w:szCs w:val="24"/>
        </w:rPr>
        <w:t>support f</w:t>
      </w:r>
      <w:r w:rsidR="006C5064" w:rsidRPr="00455E8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455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Senate Bill 291, to create the California Community College Financial Aid Program</w:t>
      </w:r>
      <w:r w:rsidR="00B20D8A" w:rsidRPr="00455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provide</w:t>
      </w:r>
      <w:r w:rsidRPr="00455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need-based financial aid to help students cover their total cost of attending college</w:t>
      </w:r>
      <w:r w:rsidR="00B20D8A" w:rsidRPr="00455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6C5064" w:rsidRPr="00455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2773" w:rsidRPr="00455E85" w:rsidRDefault="00C92773" w:rsidP="00C92773">
      <w:pPr>
        <w:spacing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92773" w:rsidRPr="00455E85" w:rsidRDefault="006C5064" w:rsidP="00C92773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55E85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C92773" w:rsidRPr="00455E85">
        <w:rPr>
          <w:rFonts w:ascii="Times New Roman" w:hAnsi="Times New Roman" w:cs="Times New Roman"/>
          <w:color w:val="auto"/>
          <w:sz w:val="24"/>
          <w:szCs w:val="24"/>
        </w:rPr>
        <w:t>y 20</w:t>
      </w:r>
      <w:r w:rsidR="00B20D8A" w:rsidRPr="00455E85">
        <w:rPr>
          <w:rFonts w:ascii="Times New Roman" w:hAnsi="Times New Roman" w:cs="Times New Roman"/>
          <w:color w:val="auto"/>
          <w:sz w:val="24"/>
          <w:szCs w:val="24"/>
        </w:rPr>
        <w:t xml:space="preserve">25, </w:t>
      </w:r>
      <w:r w:rsidRPr="00455E85">
        <w:rPr>
          <w:rFonts w:ascii="Times New Roman" w:hAnsi="Times New Roman" w:cs="Times New Roman"/>
          <w:color w:val="auto"/>
          <w:sz w:val="24"/>
          <w:szCs w:val="24"/>
        </w:rPr>
        <w:t xml:space="preserve">California </w:t>
      </w:r>
      <w:r w:rsidR="00D16CF9">
        <w:rPr>
          <w:rFonts w:ascii="Times New Roman" w:hAnsi="Times New Roman" w:cs="Times New Roman"/>
          <w:color w:val="auto"/>
          <w:sz w:val="24"/>
          <w:szCs w:val="24"/>
        </w:rPr>
        <w:t>will</w:t>
      </w:r>
      <w:r w:rsidRPr="00455E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2773" w:rsidRPr="00455E85">
        <w:rPr>
          <w:rFonts w:ascii="Times New Roman" w:hAnsi="Times New Roman" w:cs="Times New Roman"/>
          <w:color w:val="auto"/>
          <w:sz w:val="24"/>
          <w:szCs w:val="24"/>
        </w:rPr>
        <w:t xml:space="preserve">face a </w:t>
      </w:r>
      <w:r w:rsidR="00D16CF9" w:rsidRPr="00455E85">
        <w:rPr>
          <w:rFonts w:ascii="Times New Roman" w:hAnsi="Times New Roman" w:cs="Times New Roman"/>
          <w:color w:val="auto"/>
          <w:sz w:val="24"/>
          <w:szCs w:val="24"/>
        </w:rPr>
        <w:t xml:space="preserve">projected </w:t>
      </w:r>
      <w:r w:rsidR="00B20D8A" w:rsidRPr="00455E85">
        <w:rPr>
          <w:rFonts w:ascii="Times New Roman" w:hAnsi="Times New Roman" w:cs="Times New Roman"/>
          <w:color w:val="auto"/>
          <w:sz w:val="24"/>
          <w:szCs w:val="24"/>
        </w:rPr>
        <w:t xml:space="preserve">shortfall of </w:t>
      </w:r>
      <w:r w:rsidR="00C92773" w:rsidRPr="00455E85">
        <w:rPr>
          <w:rFonts w:ascii="Times New Roman" w:hAnsi="Times New Roman" w:cs="Times New Roman"/>
          <w:color w:val="auto"/>
          <w:sz w:val="24"/>
          <w:szCs w:val="24"/>
        </w:rPr>
        <w:t xml:space="preserve">one-million bachelor’s degree educated workers and 1.5 million </w:t>
      </w:r>
      <w:r w:rsidR="00455E85" w:rsidRPr="00455E85">
        <w:rPr>
          <w:rFonts w:ascii="Times New Roman" w:hAnsi="Times New Roman" w:cs="Times New Roman"/>
          <w:color w:val="auto"/>
          <w:sz w:val="24"/>
          <w:szCs w:val="24"/>
        </w:rPr>
        <w:t xml:space="preserve">workers </w:t>
      </w:r>
      <w:r w:rsidR="008D10E6">
        <w:rPr>
          <w:rFonts w:ascii="Times New Roman" w:hAnsi="Times New Roman" w:cs="Times New Roman"/>
          <w:color w:val="auto"/>
          <w:sz w:val="24"/>
          <w:szCs w:val="24"/>
        </w:rPr>
        <w:t>with</w:t>
      </w:r>
      <w:r w:rsidR="001957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2773" w:rsidRPr="00455E85">
        <w:rPr>
          <w:rFonts w:ascii="Times New Roman" w:hAnsi="Times New Roman" w:cs="Times New Roman"/>
          <w:color w:val="auto"/>
          <w:sz w:val="24"/>
          <w:szCs w:val="24"/>
        </w:rPr>
        <w:t xml:space="preserve">some college education. </w:t>
      </w:r>
      <w:r w:rsidR="00B20D8A" w:rsidRPr="00455E85">
        <w:rPr>
          <w:rFonts w:ascii="Times New Roman" w:hAnsi="Times New Roman" w:cs="Times New Roman"/>
          <w:color w:val="auto"/>
          <w:sz w:val="24"/>
          <w:szCs w:val="24"/>
        </w:rPr>
        <w:t xml:space="preserve">California Community Colleges are </w:t>
      </w:r>
      <w:r w:rsidRPr="00455E85">
        <w:rPr>
          <w:rFonts w:ascii="Times New Roman" w:hAnsi="Times New Roman" w:cs="Times New Roman"/>
          <w:color w:val="auto"/>
          <w:sz w:val="24"/>
          <w:szCs w:val="24"/>
        </w:rPr>
        <w:t>the largest provider of workforce education and transfer preparation</w:t>
      </w:r>
      <w:r w:rsidR="00B20D8A" w:rsidRPr="00455E85">
        <w:rPr>
          <w:rFonts w:ascii="Times New Roman" w:hAnsi="Times New Roman" w:cs="Times New Roman"/>
          <w:color w:val="auto"/>
          <w:sz w:val="24"/>
          <w:szCs w:val="24"/>
        </w:rPr>
        <w:t xml:space="preserve"> in the nation. With 115 colleges located in nearly every community in the state, California Community Colleges </w:t>
      </w:r>
      <w:r w:rsidR="00C92773" w:rsidRPr="00455E85">
        <w:rPr>
          <w:rFonts w:ascii="Times New Roman" w:hAnsi="Times New Roman" w:cs="Times New Roman"/>
          <w:color w:val="auto"/>
          <w:sz w:val="24"/>
          <w:szCs w:val="24"/>
        </w:rPr>
        <w:t xml:space="preserve">represent the best opportunity to meet the needs of students and the </w:t>
      </w:r>
      <w:r w:rsidR="00B20D8A" w:rsidRPr="00455E85">
        <w:rPr>
          <w:rFonts w:ascii="Times New Roman" w:hAnsi="Times New Roman" w:cs="Times New Roman"/>
          <w:color w:val="auto"/>
          <w:sz w:val="24"/>
          <w:szCs w:val="24"/>
        </w:rPr>
        <w:t xml:space="preserve">future </w:t>
      </w:r>
      <w:r w:rsidR="00C92773" w:rsidRPr="00455E85">
        <w:rPr>
          <w:rFonts w:ascii="Times New Roman" w:hAnsi="Times New Roman" w:cs="Times New Roman"/>
          <w:color w:val="auto"/>
          <w:sz w:val="24"/>
          <w:szCs w:val="24"/>
        </w:rPr>
        <w:t xml:space="preserve">economy. </w:t>
      </w:r>
    </w:p>
    <w:p w:rsidR="00C92773" w:rsidRPr="00455E85" w:rsidRDefault="00C92773" w:rsidP="00C927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92773" w:rsidRDefault="001562DC" w:rsidP="00B20D8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1562DC">
        <w:rPr>
          <w:rFonts w:ascii="Times New Roman" w:hAnsi="Times New Roman" w:cs="Times New Roman"/>
          <w:color w:val="auto"/>
          <w:sz w:val="24"/>
          <w:szCs w:val="24"/>
        </w:rPr>
        <w:t xml:space="preserve">Across California, concerns about college costs and affordability are widespread. Most research identifies community college students as a population particularly impacted by unaffordable college costs.  </w:t>
      </w:r>
      <w:bookmarkStart w:id="0" w:name="_GoBack"/>
      <w:bookmarkEnd w:id="0"/>
      <w:r w:rsidR="00B20D8A" w:rsidRPr="00455E85">
        <w:rPr>
          <w:rFonts w:ascii="Times New Roman" w:hAnsi="Times New Roman" w:cs="Times New Roman"/>
          <w:color w:val="auto"/>
          <w:sz w:val="24"/>
          <w:szCs w:val="24"/>
        </w:rPr>
        <w:t>Despite having the lowest tuition in the nation, the true cost of attending a community college is unaffordable for many low-income students. N</w:t>
      </w:r>
      <w:r w:rsidR="00C92773" w:rsidRPr="00455E85">
        <w:rPr>
          <w:rFonts w:ascii="Times New Roman" w:hAnsi="Times New Roman" w:cs="Times New Roman"/>
          <w:color w:val="auto"/>
          <w:sz w:val="24"/>
          <w:szCs w:val="24"/>
        </w:rPr>
        <w:t xml:space="preserve">early half of all students </w:t>
      </w:r>
      <w:r w:rsidR="00B20D8A" w:rsidRPr="00455E85">
        <w:rPr>
          <w:rFonts w:ascii="Times New Roman" w:hAnsi="Times New Roman" w:cs="Times New Roman"/>
          <w:color w:val="auto"/>
          <w:sz w:val="24"/>
          <w:szCs w:val="24"/>
        </w:rPr>
        <w:t xml:space="preserve">have their fees waived </w:t>
      </w:r>
      <w:r w:rsidR="00C92773" w:rsidRPr="00455E85">
        <w:rPr>
          <w:rFonts w:ascii="Times New Roman" w:hAnsi="Times New Roman" w:cs="Times New Roman"/>
          <w:color w:val="auto"/>
          <w:sz w:val="24"/>
          <w:szCs w:val="24"/>
        </w:rPr>
        <w:t>under the California College Promise Gran</w:t>
      </w:r>
      <w:r w:rsidR="00B20D8A" w:rsidRPr="00455E85">
        <w:rPr>
          <w:rFonts w:ascii="Times New Roman" w:hAnsi="Times New Roman" w:cs="Times New Roman"/>
          <w:color w:val="auto"/>
          <w:sz w:val="24"/>
          <w:szCs w:val="24"/>
        </w:rPr>
        <w:t xml:space="preserve">t, but </w:t>
      </w:r>
      <w:r w:rsidR="00C92773" w:rsidRPr="00455E85">
        <w:rPr>
          <w:rFonts w:ascii="Times New Roman" w:hAnsi="Times New Roman" w:cs="Times New Roman"/>
          <w:color w:val="auto"/>
          <w:sz w:val="24"/>
          <w:szCs w:val="24"/>
        </w:rPr>
        <w:t>often struggle to cover the non-tuition costs of college</w:t>
      </w:r>
      <w:r w:rsidR="008D10E6">
        <w:rPr>
          <w:rFonts w:ascii="Times New Roman" w:hAnsi="Times New Roman" w:cs="Times New Roman"/>
          <w:color w:val="auto"/>
          <w:sz w:val="24"/>
          <w:szCs w:val="24"/>
        </w:rPr>
        <w:t>, such as</w:t>
      </w:r>
      <w:r w:rsidR="00C92773" w:rsidRPr="00455E85">
        <w:rPr>
          <w:rFonts w:ascii="Times New Roman" w:hAnsi="Times New Roman" w:cs="Times New Roman"/>
          <w:color w:val="auto"/>
          <w:sz w:val="24"/>
          <w:szCs w:val="24"/>
        </w:rPr>
        <w:t xml:space="preserve"> food, housing and textbooks, which</w:t>
      </w:r>
      <w:r w:rsidR="00B20D8A" w:rsidRPr="00455E85">
        <w:rPr>
          <w:rFonts w:ascii="Times New Roman" w:hAnsi="Times New Roman" w:cs="Times New Roman"/>
          <w:color w:val="auto"/>
          <w:sz w:val="24"/>
          <w:szCs w:val="24"/>
        </w:rPr>
        <w:t xml:space="preserve"> make up more than 90 percent of their total college costs and </w:t>
      </w:r>
      <w:r w:rsidR="00C92773" w:rsidRPr="00455E85">
        <w:rPr>
          <w:rFonts w:ascii="Times New Roman" w:hAnsi="Times New Roman" w:cs="Times New Roman"/>
          <w:color w:val="auto"/>
          <w:sz w:val="24"/>
          <w:szCs w:val="24"/>
        </w:rPr>
        <w:t xml:space="preserve">can exceed $19,000 annually. </w:t>
      </w:r>
    </w:p>
    <w:p w:rsidR="00384554" w:rsidRDefault="00384554" w:rsidP="00B20D8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84554" w:rsidRPr="00455E85" w:rsidRDefault="00384554" w:rsidP="00B20D8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yellow"/>
        </w:rPr>
        <w:t>[</w:t>
      </w:r>
      <w:r w:rsidRPr="00384554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Describe how limited financial aid access affects your students.</w:t>
      </w:r>
      <w:r>
        <w:rPr>
          <w:rFonts w:ascii="Times New Roman" w:hAnsi="Times New Roman" w:cs="Times New Roman"/>
          <w:color w:val="auto"/>
          <w:sz w:val="24"/>
          <w:szCs w:val="24"/>
        </w:rPr>
        <w:t>]</w:t>
      </w:r>
    </w:p>
    <w:p w:rsidR="00C92773" w:rsidRPr="00455E85" w:rsidRDefault="00C92773" w:rsidP="00C927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92773" w:rsidRPr="00455E85" w:rsidRDefault="00B20D8A" w:rsidP="00C9277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455E85">
        <w:rPr>
          <w:rFonts w:ascii="Times New Roman" w:hAnsi="Times New Roman" w:cs="Times New Roman"/>
          <w:color w:val="auto"/>
          <w:sz w:val="24"/>
          <w:szCs w:val="24"/>
        </w:rPr>
        <w:t xml:space="preserve">Under California’s current financial aid structure, too </w:t>
      </w:r>
      <w:r w:rsidR="00C92773" w:rsidRPr="00455E85">
        <w:rPr>
          <w:rFonts w:ascii="Times New Roman" w:hAnsi="Times New Roman" w:cs="Times New Roman"/>
          <w:color w:val="auto"/>
          <w:sz w:val="24"/>
          <w:szCs w:val="24"/>
        </w:rPr>
        <w:t xml:space="preserve">little grant aid is available to help community college students cover non-tuition costs. </w:t>
      </w:r>
      <w:r w:rsidRPr="00455E85">
        <w:rPr>
          <w:rFonts w:ascii="Times New Roman" w:hAnsi="Times New Roman" w:cs="Times New Roman"/>
          <w:color w:val="auto"/>
          <w:sz w:val="24"/>
          <w:szCs w:val="24"/>
        </w:rPr>
        <w:t>In fact, a</w:t>
      </w:r>
      <w:r w:rsidR="00C92773" w:rsidRPr="00455E85">
        <w:rPr>
          <w:rFonts w:ascii="Times New Roman" w:hAnsi="Times New Roman" w:cs="Times New Roman"/>
          <w:color w:val="auto"/>
          <w:sz w:val="24"/>
          <w:szCs w:val="24"/>
        </w:rPr>
        <w:t xml:space="preserve">ccording to The Institute for College Access and Success, it can be </w:t>
      </w:r>
      <w:r w:rsidR="00C92773" w:rsidRPr="00455E85">
        <w:rPr>
          <w:rFonts w:ascii="Times New Roman" w:hAnsi="Times New Roman" w:cs="Times New Roman"/>
          <w:i/>
          <w:color w:val="auto"/>
          <w:sz w:val="24"/>
          <w:szCs w:val="24"/>
        </w:rPr>
        <w:t>less affordable</w:t>
      </w:r>
      <w:r w:rsidR="00C92773" w:rsidRPr="00455E85">
        <w:rPr>
          <w:rFonts w:ascii="Times New Roman" w:hAnsi="Times New Roman" w:cs="Times New Roman"/>
          <w:color w:val="auto"/>
          <w:sz w:val="24"/>
          <w:szCs w:val="24"/>
        </w:rPr>
        <w:t xml:space="preserve"> for low-income students to </w:t>
      </w:r>
      <w:r w:rsidRPr="00455E85">
        <w:rPr>
          <w:rFonts w:ascii="Times New Roman" w:hAnsi="Times New Roman" w:cs="Times New Roman"/>
          <w:color w:val="auto"/>
          <w:sz w:val="24"/>
          <w:szCs w:val="24"/>
        </w:rPr>
        <w:t xml:space="preserve">cover the total cost to attend </w:t>
      </w:r>
      <w:r w:rsidR="00C92773" w:rsidRPr="00455E85">
        <w:rPr>
          <w:rFonts w:ascii="Times New Roman" w:hAnsi="Times New Roman" w:cs="Times New Roman"/>
          <w:color w:val="auto"/>
          <w:sz w:val="24"/>
          <w:szCs w:val="24"/>
        </w:rPr>
        <w:t xml:space="preserve">their community college than the University of California in their region.    </w:t>
      </w:r>
    </w:p>
    <w:p w:rsidR="00C92773" w:rsidRPr="00455E85" w:rsidRDefault="00C92773" w:rsidP="00C92773">
      <w:pPr>
        <w:pStyle w:val="Default"/>
      </w:pPr>
    </w:p>
    <w:p w:rsidR="00C92773" w:rsidRPr="00455E85" w:rsidRDefault="00C92773" w:rsidP="00C92773">
      <w:pPr>
        <w:pStyle w:val="Default"/>
      </w:pPr>
      <w:r w:rsidRPr="00455E85">
        <w:t>SB 291</w:t>
      </w:r>
      <w:r w:rsidR="00455E85" w:rsidRPr="00455E85">
        <w:t xml:space="preserve"> corrects the inequity that exists in the current structure, and </w:t>
      </w:r>
      <w:r w:rsidRPr="00455E85">
        <w:t>ensures a meaningful commitment to college affordability for students with the greatest financial need.</w:t>
      </w:r>
      <w:r w:rsidR="00455E85" w:rsidRPr="00455E85">
        <w:t xml:space="preserve"> </w:t>
      </w:r>
      <w:r w:rsidRPr="00455E85">
        <w:t xml:space="preserve">  </w:t>
      </w:r>
    </w:p>
    <w:p w:rsidR="00C92773" w:rsidRPr="00455E85" w:rsidRDefault="00C92773" w:rsidP="00C92773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2773" w:rsidRPr="00455E85" w:rsidRDefault="00C92773" w:rsidP="00C92773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5E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Sincerely,</w:t>
      </w:r>
    </w:p>
    <w:p w:rsidR="00C92773" w:rsidRPr="00455E85" w:rsidRDefault="00C92773" w:rsidP="00C92773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55E85" w:rsidRPr="00455E85" w:rsidRDefault="00455E85" w:rsidP="00C92773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92773" w:rsidRPr="00455E85" w:rsidRDefault="00C92773" w:rsidP="00C92773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92773" w:rsidRPr="00455E85" w:rsidRDefault="00C92773" w:rsidP="00C9277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cc: </w:t>
      </w:r>
      <w:r w:rsidRPr="00455E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Members of the Senate Education Committee</w:t>
      </w:r>
    </w:p>
    <w:p w:rsidR="000B4C66" w:rsidRPr="00455E85" w:rsidRDefault="000B4C66">
      <w:pPr>
        <w:rPr>
          <w:rFonts w:ascii="Times New Roman" w:hAnsi="Times New Roman" w:cs="Times New Roman"/>
          <w:sz w:val="24"/>
          <w:szCs w:val="24"/>
        </w:rPr>
      </w:pPr>
    </w:p>
    <w:sectPr w:rsidR="000B4C66" w:rsidRPr="00455E8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09E" w:rsidRDefault="003D509E" w:rsidP="00455E85">
      <w:pPr>
        <w:spacing w:line="240" w:lineRule="auto"/>
      </w:pPr>
      <w:r>
        <w:separator/>
      </w:r>
    </w:p>
  </w:endnote>
  <w:endnote w:type="continuationSeparator" w:id="0">
    <w:p w:rsidR="003D509E" w:rsidRDefault="003D509E" w:rsidP="00455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09E" w:rsidRDefault="003D509E" w:rsidP="00455E85">
      <w:pPr>
        <w:spacing w:line="240" w:lineRule="auto"/>
      </w:pPr>
      <w:r>
        <w:separator/>
      </w:r>
    </w:p>
  </w:footnote>
  <w:footnote w:type="continuationSeparator" w:id="0">
    <w:p w:rsidR="003D509E" w:rsidRDefault="003D509E" w:rsidP="00455E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4463602"/>
      <w:docPartObj>
        <w:docPartGallery w:val="Watermarks"/>
        <w:docPartUnique/>
      </w:docPartObj>
    </w:sdtPr>
    <w:sdtEndPr/>
    <w:sdtContent>
      <w:p w:rsidR="00455E85" w:rsidRDefault="003D509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C7A50"/>
    <w:multiLevelType w:val="hybridMultilevel"/>
    <w:tmpl w:val="69BC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773"/>
    <w:rsid w:val="000B4C66"/>
    <w:rsid w:val="001562DC"/>
    <w:rsid w:val="00195784"/>
    <w:rsid w:val="00384554"/>
    <w:rsid w:val="003D509E"/>
    <w:rsid w:val="00455E85"/>
    <w:rsid w:val="00507B59"/>
    <w:rsid w:val="006C5064"/>
    <w:rsid w:val="008D10E6"/>
    <w:rsid w:val="00954CAB"/>
    <w:rsid w:val="00B20D8A"/>
    <w:rsid w:val="00C33D92"/>
    <w:rsid w:val="00C92773"/>
    <w:rsid w:val="00D16CF9"/>
    <w:rsid w:val="00F9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E31687E-8B98-4B12-84B3-70EEB287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773"/>
    <w:pPr>
      <w:spacing w:after="0" w:line="276" w:lineRule="auto"/>
    </w:pPr>
    <w:rPr>
      <w:rFonts w:ascii="Source Sans Pro" w:hAnsi="Source Sans Pro"/>
      <w:color w:val="55575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C92773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2773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92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5E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85"/>
    <w:rPr>
      <w:rFonts w:ascii="Source Sans Pro" w:hAnsi="Source Sans Pro"/>
      <w:color w:val="555759"/>
    </w:rPr>
  </w:style>
  <w:style w:type="paragraph" w:styleId="Footer">
    <w:name w:val="footer"/>
    <w:basedOn w:val="Normal"/>
    <w:link w:val="FooterChar"/>
    <w:uiPriority w:val="99"/>
    <w:unhideWhenUsed/>
    <w:rsid w:val="00455E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85"/>
    <w:rPr>
      <w:rFonts w:ascii="Source Sans Pro" w:hAnsi="Source Sans Pro"/>
      <w:color w:val="555759"/>
    </w:rPr>
  </w:style>
  <w:style w:type="character" w:styleId="Hyperlink">
    <w:name w:val="Hyperlink"/>
    <w:basedOn w:val="DefaultParagraphFont"/>
    <w:uiPriority w:val="99"/>
    <w:unhideWhenUsed/>
    <w:rsid w:val="00455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n.senate.ca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6B281-3891-4642-8EF8-DBE02E65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CCCCO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Metune, Laura</dc:creator>
  <cp:keywords/>
  <dc:description/>
  <cp:lastModifiedBy>Lizette Navarette</cp:lastModifiedBy>
  <cp:revision>4</cp:revision>
  <dcterms:created xsi:type="dcterms:W3CDTF">2019-03-12T16:28:00Z</dcterms:created>
  <dcterms:modified xsi:type="dcterms:W3CDTF">2019-03-12T16:40:00Z</dcterms:modified>
</cp:coreProperties>
</file>