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3535F" w14:textId="77777777" w:rsidR="00DB7807" w:rsidRPr="00F41D6E" w:rsidRDefault="00DB7807" w:rsidP="00356888">
      <w:pPr>
        <w:jc w:val="both"/>
        <w:rPr>
          <w:rFonts w:cs="Arial"/>
          <w:sz w:val="22"/>
          <w:szCs w:val="22"/>
        </w:rPr>
      </w:pPr>
    </w:p>
    <w:p w14:paraId="6272419F" w14:textId="0B7F02EC" w:rsidR="00DB72DD" w:rsidRPr="00F64459" w:rsidRDefault="00F64459" w:rsidP="00F64459">
      <w:pPr>
        <w:pStyle w:val="ListParagraph"/>
        <w:ind w:left="1080"/>
        <w:jc w:val="center"/>
        <w:rPr>
          <w:sz w:val="22"/>
          <w:szCs w:val="22"/>
        </w:rPr>
      </w:pPr>
      <w:r>
        <w:rPr>
          <w:sz w:val="22"/>
          <w:szCs w:val="22"/>
        </w:rPr>
        <w:t>DISTRICT LETTERHEAD</w:t>
      </w:r>
    </w:p>
    <w:p w14:paraId="544C4FFF" w14:textId="77777777" w:rsidR="009760E6" w:rsidRDefault="009760E6" w:rsidP="005362CB">
      <w:pPr>
        <w:rPr>
          <w:sz w:val="22"/>
          <w:szCs w:val="22"/>
        </w:rPr>
      </w:pPr>
    </w:p>
    <w:p w14:paraId="0EA5BE4F" w14:textId="77777777" w:rsidR="009760E6" w:rsidRDefault="009760E6" w:rsidP="005362CB">
      <w:pPr>
        <w:rPr>
          <w:sz w:val="22"/>
          <w:szCs w:val="22"/>
        </w:rPr>
      </w:pPr>
    </w:p>
    <w:p w14:paraId="078299EB" w14:textId="13F77DE9" w:rsidR="005362CB" w:rsidRPr="005362CB" w:rsidRDefault="00655125" w:rsidP="005362CB">
      <w:pPr>
        <w:rPr>
          <w:sz w:val="22"/>
          <w:szCs w:val="22"/>
        </w:rPr>
      </w:pPr>
      <w:r>
        <w:rPr>
          <w:sz w:val="22"/>
          <w:szCs w:val="22"/>
        </w:rPr>
        <w:t>DATE</w:t>
      </w:r>
    </w:p>
    <w:p w14:paraId="38578F35" w14:textId="77777777" w:rsidR="005362CB" w:rsidRPr="005362CB" w:rsidRDefault="005362CB" w:rsidP="005362CB">
      <w:pPr>
        <w:rPr>
          <w:sz w:val="22"/>
          <w:szCs w:val="22"/>
        </w:rPr>
      </w:pPr>
    </w:p>
    <w:p w14:paraId="121DBEFF" w14:textId="345DA295" w:rsidR="005362CB" w:rsidRPr="005362CB" w:rsidRDefault="005362CB" w:rsidP="005362CB">
      <w:pPr>
        <w:rPr>
          <w:rFonts w:cs="Arial"/>
          <w:sz w:val="22"/>
          <w:szCs w:val="22"/>
        </w:rPr>
      </w:pPr>
      <w:r w:rsidRPr="005362CB">
        <w:rPr>
          <w:rFonts w:cs="Arial"/>
          <w:sz w:val="22"/>
          <w:szCs w:val="22"/>
        </w:rPr>
        <w:t xml:space="preserve">The Honorable </w:t>
      </w:r>
      <w:r w:rsidR="00655125">
        <w:rPr>
          <w:rFonts w:cs="Arial"/>
          <w:sz w:val="22"/>
          <w:szCs w:val="22"/>
        </w:rPr>
        <w:t>Ben Allen</w:t>
      </w:r>
    </w:p>
    <w:p w14:paraId="1A34EED7" w14:textId="490B0631" w:rsidR="005362CB" w:rsidRPr="005362CB" w:rsidRDefault="005362CB" w:rsidP="005362CB">
      <w:pPr>
        <w:rPr>
          <w:rFonts w:cs="Arial"/>
          <w:sz w:val="22"/>
          <w:szCs w:val="22"/>
        </w:rPr>
      </w:pPr>
      <w:r w:rsidRPr="005362CB">
        <w:rPr>
          <w:rFonts w:cs="Arial"/>
          <w:sz w:val="22"/>
          <w:szCs w:val="22"/>
        </w:rPr>
        <w:t xml:space="preserve">Chair, Senate </w:t>
      </w:r>
      <w:r w:rsidR="00655125">
        <w:rPr>
          <w:rFonts w:cs="Arial"/>
          <w:sz w:val="22"/>
          <w:szCs w:val="22"/>
        </w:rPr>
        <w:t>Education Committee</w:t>
      </w:r>
    </w:p>
    <w:p w14:paraId="7BBB7C67" w14:textId="685E022B" w:rsidR="005362CB" w:rsidRPr="005362CB" w:rsidRDefault="005362CB" w:rsidP="005362CB">
      <w:pPr>
        <w:rPr>
          <w:rFonts w:cs="Arial"/>
          <w:sz w:val="22"/>
          <w:szCs w:val="22"/>
        </w:rPr>
      </w:pPr>
      <w:r w:rsidRPr="005362CB">
        <w:rPr>
          <w:rFonts w:cs="Arial"/>
          <w:sz w:val="22"/>
          <w:szCs w:val="22"/>
        </w:rPr>
        <w:t xml:space="preserve">California State Capitol, Room </w:t>
      </w:r>
      <w:r w:rsidR="00655125">
        <w:rPr>
          <w:rFonts w:cs="Arial"/>
          <w:sz w:val="22"/>
          <w:szCs w:val="22"/>
        </w:rPr>
        <w:t>2083</w:t>
      </w:r>
    </w:p>
    <w:p w14:paraId="62A07480" w14:textId="77777777" w:rsidR="005362CB" w:rsidRPr="005362CB" w:rsidRDefault="005362CB" w:rsidP="005362CB">
      <w:pPr>
        <w:rPr>
          <w:rFonts w:cs="Arial"/>
          <w:b/>
          <w:sz w:val="22"/>
          <w:szCs w:val="22"/>
        </w:rPr>
      </w:pPr>
      <w:r w:rsidRPr="005362CB">
        <w:rPr>
          <w:rFonts w:cs="Arial"/>
          <w:sz w:val="22"/>
          <w:szCs w:val="22"/>
        </w:rPr>
        <w:t>Sacramento, CA 95814</w:t>
      </w:r>
    </w:p>
    <w:p w14:paraId="40A240B8" w14:textId="77777777" w:rsidR="00DB7807" w:rsidRPr="00F41D6E" w:rsidRDefault="00DB7807" w:rsidP="00356888">
      <w:pPr>
        <w:jc w:val="both"/>
        <w:rPr>
          <w:rFonts w:eastAsia="Times New Roman"/>
          <w:b/>
          <w:sz w:val="22"/>
          <w:szCs w:val="22"/>
        </w:rPr>
      </w:pPr>
    </w:p>
    <w:p w14:paraId="2B99B41A" w14:textId="77777777" w:rsidR="00FA1A79" w:rsidRDefault="00C36A2C" w:rsidP="00356888">
      <w:pPr>
        <w:jc w:val="both"/>
        <w:rPr>
          <w:b/>
          <w:sz w:val="22"/>
          <w:szCs w:val="22"/>
        </w:rPr>
      </w:pPr>
      <w:r w:rsidRPr="00F41D6E">
        <w:rPr>
          <w:b/>
          <w:sz w:val="22"/>
          <w:szCs w:val="22"/>
        </w:rPr>
        <w:t>R</w:t>
      </w:r>
      <w:r w:rsidR="00FA1A79">
        <w:rPr>
          <w:b/>
          <w:sz w:val="22"/>
          <w:szCs w:val="22"/>
        </w:rPr>
        <w:t>E</w:t>
      </w:r>
      <w:r w:rsidRPr="00F41D6E">
        <w:rPr>
          <w:b/>
          <w:sz w:val="22"/>
          <w:szCs w:val="22"/>
        </w:rPr>
        <w:t xml:space="preserve">: AB </w:t>
      </w:r>
      <w:r w:rsidR="00126049" w:rsidRPr="00F41D6E">
        <w:rPr>
          <w:b/>
          <w:sz w:val="22"/>
          <w:szCs w:val="22"/>
        </w:rPr>
        <w:t>1435 (</w:t>
      </w:r>
      <w:r w:rsidR="00BE3E7E" w:rsidRPr="00F41D6E">
        <w:rPr>
          <w:b/>
          <w:sz w:val="22"/>
          <w:szCs w:val="22"/>
        </w:rPr>
        <w:t>Gonzalez Fletcher</w:t>
      </w:r>
      <w:r w:rsidR="00126049" w:rsidRPr="00F41D6E">
        <w:rPr>
          <w:b/>
          <w:sz w:val="22"/>
          <w:szCs w:val="22"/>
        </w:rPr>
        <w:t>)</w:t>
      </w:r>
      <w:r w:rsidR="000D46A0" w:rsidRPr="00F41D6E">
        <w:rPr>
          <w:b/>
          <w:sz w:val="22"/>
          <w:szCs w:val="22"/>
        </w:rPr>
        <w:t xml:space="preserve"> </w:t>
      </w:r>
      <w:r w:rsidR="00126049" w:rsidRPr="00F41D6E">
        <w:rPr>
          <w:b/>
          <w:sz w:val="22"/>
          <w:szCs w:val="22"/>
        </w:rPr>
        <w:t xml:space="preserve">– </w:t>
      </w:r>
      <w:r w:rsidR="000D46A0" w:rsidRPr="00F41D6E">
        <w:rPr>
          <w:b/>
          <w:sz w:val="22"/>
          <w:szCs w:val="22"/>
        </w:rPr>
        <w:t>The Athlete Protection Act</w:t>
      </w:r>
    </w:p>
    <w:p w14:paraId="429F1A71" w14:textId="77777777" w:rsidR="00C36A2C" w:rsidRPr="00F41D6E" w:rsidRDefault="00FA1A79" w:rsidP="00356888">
      <w:pPr>
        <w:jc w:val="both"/>
        <w:rPr>
          <w:b/>
          <w:sz w:val="22"/>
          <w:szCs w:val="22"/>
        </w:rPr>
      </w:pPr>
      <w:r w:rsidRPr="007853C3">
        <w:rPr>
          <w:sz w:val="22"/>
          <w:szCs w:val="22"/>
        </w:rPr>
        <w:t>Position</w:t>
      </w:r>
      <w:r>
        <w:rPr>
          <w:b/>
          <w:sz w:val="22"/>
          <w:szCs w:val="22"/>
        </w:rPr>
        <w:t xml:space="preserve">: </w:t>
      </w:r>
      <w:r w:rsidR="000D46A0" w:rsidRPr="00F41D6E">
        <w:rPr>
          <w:b/>
          <w:sz w:val="22"/>
          <w:szCs w:val="22"/>
        </w:rPr>
        <w:t>OPPOSE</w:t>
      </w:r>
      <w:r w:rsidR="005362CB">
        <w:rPr>
          <w:b/>
          <w:sz w:val="22"/>
          <w:szCs w:val="22"/>
        </w:rPr>
        <w:t xml:space="preserve"> UNLESS AMENDED</w:t>
      </w:r>
    </w:p>
    <w:p w14:paraId="6CC64873" w14:textId="77777777" w:rsidR="00C36A2C" w:rsidRPr="00F41D6E" w:rsidRDefault="00C36A2C" w:rsidP="00356888">
      <w:pPr>
        <w:jc w:val="both"/>
        <w:rPr>
          <w:sz w:val="22"/>
          <w:szCs w:val="22"/>
        </w:rPr>
      </w:pPr>
    </w:p>
    <w:p w14:paraId="0DD65718" w14:textId="11596EC4" w:rsidR="0016380B" w:rsidRPr="00F41D6E" w:rsidRDefault="0016380B" w:rsidP="00356888">
      <w:pPr>
        <w:jc w:val="both"/>
        <w:rPr>
          <w:sz w:val="22"/>
          <w:szCs w:val="22"/>
        </w:rPr>
      </w:pPr>
      <w:r w:rsidRPr="00F41D6E">
        <w:rPr>
          <w:sz w:val="22"/>
          <w:szCs w:val="22"/>
        </w:rPr>
        <w:t xml:space="preserve">Dear </w:t>
      </w:r>
      <w:r w:rsidR="005362CB">
        <w:rPr>
          <w:sz w:val="22"/>
          <w:szCs w:val="22"/>
        </w:rPr>
        <w:t xml:space="preserve">Senator </w:t>
      </w:r>
      <w:r w:rsidR="007853C3">
        <w:rPr>
          <w:sz w:val="22"/>
          <w:szCs w:val="22"/>
        </w:rPr>
        <w:t>Allen</w:t>
      </w:r>
      <w:r w:rsidR="005362CB">
        <w:rPr>
          <w:sz w:val="22"/>
          <w:szCs w:val="22"/>
        </w:rPr>
        <w:t>,</w:t>
      </w:r>
    </w:p>
    <w:p w14:paraId="72D7FC2C" w14:textId="77777777" w:rsidR="0016380B" w:rsidRPr="00F41D6E" w:rsidRDefault="0016380B" w:rsidP="00356888">
      <w:pPr>
        <w:jc w:val="both"/>
        <w:rPr>
          <w:sz w:val="22"/>
          <w:szCs w:val="22"/>
        </w:rPr>
      </w:pPr>
    </w:p>
    <w:p w14:paraId="62F2169F" w14:textId="2384594B" w:rsidR="0016380B" w:rsidRPr="00F41D6E" w:rsidRDefault="0016380B" w:rsidP="00356888">
      <w:pPr>
        <w:jc w:val="both"/>
        <w:rPr>
          <w:rFonts w:eastAsia="Times New Roman" w:cs="Tahoma"/>
          <w:sz w:val="22"/>
          <w:szCs w:val="22"/>
        </w:rPr>
      </w:pPr>
      <w:r w:rsidRPr="00F41D6E">
        <w:rPr>
          <w:rFonts w:eastAsia="Times New Roman" w:cs="Tahoma"/>
          <w:sz w:val="22"/>
          <w:szCs w:val="22"/>
        </w:rPr>
        <w:t xml:space="preserve">On behalf of </w:t>
      </w:r>
      <w:r w:rsidR="00DB7807" w:rsidRPr="00F41D6E">
        <w:rPr>
          <w:rFonts w:eastAsia="Times New Roman" w:cs="Tahoma"/>
          <w:sz w:val="22"/>
          <w:szCs w:val="22"/>
        </w:rPr>
        <w:t xml:space="preserve">the </w:t>
      </w:r>
      <w:r w:rsidR="00F64459">
        <w:rPr>
          <w:rFonts w:eastAsia="Times New Roman" w:cs="Tahoma"/>
          <w:sz w:val="22"/>
          <w:szCs w:val="22"/>
        </w:rPr>
        <w:t>__________ Community College District</w:t>
      </w:r>
      <w:r w:rsidR="00DB7807" w:rsidRPr="00F41D6E">
        <w:rPr>
          <w:rFonts w:eastAsia="Times New Roman" w:cs="Tahoma"/>
          <w:sz w:val="22"/>
          <w:szCs w:val="22"/>
        </w:rPr>
        <w:t xml:space="preserve">, I write to </w:t>
      </w:r>
      <w:r w:rsidR="002E25E1">
        <w:rPr>
          <w:rFonts w:eastAsia="Times New Roman" w:cs="Tahoma"/>
          <w:sz w:val="22"/>
          <w:szCs w:val="22"/>
        </w:rPr>
        <w:t xml:space="preserve">respectfully </w:t>
      </w:r>
      <w:r w:rsidR="000F496A" w:rsidRPr="00F41D6E">
        <w:rPr>
          <w:rFonts w:eastAsia="Times New Roman" w:cs="Tahoma"/>
          <w:sz w:val="22"/>
          <w:szCs w:val="22"/>
        </w:rPr>
        <w:t>express</w:t>
      </w:r>
      <w:r w:rsidRPr="00F41D6E">
        <w:rPr>
          <w:rFonts w:eastAsia="Times New Roman" w:cs="Tahoma"/>
          <w:sz w:val="22"/>
          <w:szCs w:val="22"/>
        </w:rPr>
        <w:t xml:space="preserve"> our </w:t>
      </w:r>
      <w:r w:rsidR="005362CB">
        <w:rPr>
          <w:rFonts w:eastAsia="Times New Roman" w:cs="Tahoma"/>
          <w:b/>
          <w:sz w:val="22"/>
          <w:szCs w:val="22"/>
        </w:rPr>
        <w:t xml:space="preserve">OPPOSE UNLESSS AMENDED </w:t>
      </w:r>
      <w:r w:rsidR="00FA1A79">
        <w:rPr>
          <w:rFonts w:eastAsia="Times New Roman" w:cs="Tahoma"/>
          <w:b/>
          <w:sz w:val="22"/>
          <w:szCs w:val="22"/>
        </w:rPr>
        <w:t>position</w:t>
      </w:r>
      <w:r w:rsidR="00C36A2C" w:rsidRPr="00F41D6E">
        <w:rPr>
          <w:rFonts w:eastAsia="Times New Roman" w:cs="Tahoma"/>
          <w:b/>
          <w:sz w:val="22"/>
          <w:szCs w:val="22"/>
        </w:rPr>
        <w:t xml:space="preserve"> to AB </w:t>
      </w:r>
      <w:r w:rsidR="00126049" w:rsidRPr="00F41D6E">
        <w:rPr>
          <w:rFonts w:eastAsia="Times New Roman" w:cs="Tahoma"/>
          <w:b/>
          <w:sz w:val="22"/>
          <w:szCs w:val="22"/>
        </w:rPr>
        <w:t xml:space="preserve">1435 (Gonzalez Fletcher), </w:t>
      </w:r>
      <w:r w:rsidR="00126049" w:rsidRPr="00F41D6E">
        <w:rPr>
          <w:rFonts w:eastAsia="Times New Roman" w:cs="Tahoma"/>
          <w:sz w:val="22"/>
          <w:szCs w:val="22"/>
        </w:rPr>
        <w:t>legisl</w:t>
      </w:r>
      <w:r w:rsidR="000A6FAE" w:rsidRPr="00F41D6E">
        <w:rPr>
          <w:rFonts w:eastAsia="Times New Roman" w:cs="Tahoma"/>
          <w:sz w:val="22"/>
          <w:szCs w:val="22"/>
        </w:rPr>
        <w:t xml:space="preserve">ation that could significantly reduce the ability </w:t>
      </w:r>
      <w:r w:rsidR="002E25E1">
        <w:rPr>
          <w:rFonts w:eastAsia="Times New Roman" w:cs="Tahoma"/>
          <w:sz w:val="22"/>
          <w:szCs w:val="22"/>
        </w:rPr>
        <w:t>of</w:t>
      </w:r>
      <w:r w:rsidR="000A6FAE" w:rsidRPr="00F41D6E">
        <w:rPr>
          <w:rFonts w:eastAsia="Times New Roman" w:cs="Tahoma"/>
          <w:sz w:val="22"/>
          <w:szCs w:val="22"/>
        </w:rPr>
        <w:t xml:space="preserve"> community colleges to offer athletic programs. </w:t>
      </w:r>
      <w:r w:rsidR="00C36A2C" w:rsidRPr="00F41D6E">
        <w:rPr>
          <w:rFonts w:eastAsia="Times New Roman" w:cs="Tahoma"/>
          <w:sz w:val="22"/>
          <w:szCs w:val="22"/>
        </w:rPr>
        <w:t xml:space="preserve"> </w:t>
      </w:r>
      <w:r w:rsidR="00344500" w:rsidRPr="00F41D6E">
        <w:rPr>
          <w:rFonts w:eastAsia="Times New Roman" w:cs="Tahoma"/>
          <w:sz w:val="22"/>
          <w:szCs w:val="22"/>
        </w:rPr>
        <w:t xml:space="preserve">We fear that the scope and power of the </w:t>
      </w:r>
      <w:r w:rsidR="007853C3">
        <w:rPr>
          <w:rFonts w:eastAsia="Times New Roman" w:cs="Tahoma"/>
          <w:sz w:val="22"/>
          <w:szCs w:val="22"/>
        </w:rPr>
        <w:t>panel</w:t>
      </w:r>
      <w:r w:rsidR="008817A5" w:rsidRPr="00F41D6E">
        <w:rPr>
          <w:rFonts w:eastAsia="Times New Roman" w:cs="Tahoma"/>
          <w:sz w:val="22"/>
          <w:szCs w:val="22"/>
        </w:rPr>
        <w:t xml:space="preserve"> created by the bill</w:t>
      </w:r>
      <w:r w:rsidR="00344500" w:rsidRPr="00F41D6E">
        <w:rPr>
          <w:rFonts w:eastAsia="Times New Roman" w:cs="Tahoma"/>
          <w:sz w:val="22"/>
          <w:szCs w:val="22"/>
        </w:rPr>
        <w:t xml:space="preserve"> will force community colleges to </w:t>
      </w:r>
      <w:r w:rsidR="008F2315">
        <w:rPr>
          <w:rFonts w:eastAsia="Times New Roman" w:cs="Tahoma"/>
          <w:sz w:val="22"/>
          <w:szCs w:val="22"/>
        </w:rPr>
        <w:t>choose</w:t>
      </w:r>
      <w:r w:rsidR="008F2315" w:rsidRPr="00F41D6E">
        <w:rPr>
          <w:rFonts w:eastAsia="Times New Roman" w:cs="Tahoma"/>
          <w:sz w:val="22"/>
          <w:szCs w:val="22"/>
        </w:rPr>
        <w:t xml:space="preserve"> </w:t>
      </w:r>
      <w:r w:rsidR="00344500" w:rsidRPr="00F41D6E">
        <w:rPr>
          <w:rFonts w:eastAsia="Times New Roman" w:cs="Tahoma"/>
          <w:sz w:val="22"/>
          <w:szCs w:val="22"/>
        </w:rPr>
        <w:t xml:space="preserve">between spending badly needed resources to comply </w:t>
      </w:r>
      <w:r w:rsidR="0027269A" w:rsidRPr="00F41D6E">
        <w:rPr>
          <w:rFonts w:eastAsia="Times New Roman" w:cs="Tahoma"/>
          <w:sz w:val="22"/>
          <w:szCs w:val="22"/>
        </w:rPr>
        <w:t xml:space="preserve">with </w:t>
      </w:r>
      <w:r w:rsidR="007853C3">
        <w:rPr>
          <w:rFonts w:eastAsia="Times New Roman" w:cs="Tahoma"/>
          <w:sz w:val="22"/>
          <w:szCs w:val="22"/>
        </w:rPr>
        <w:t xml:space="preserve">state </w:t>
      </w:r>
      <w:r w:rsidR="0027269A" w:rsidRPr="00F41D6E">
        <w:rPr>
          <w:rFonts w:eastAsia="Times New Roman" w:cs="Tahoma"/>
          <w:sz w:val="22"/>
          <w:szCs w:val="22"/>
        </w:rPr>
        <w:t>mandates</w:t>
      </w:r>
      <w:r w:rsidR="00FA1A79">
        <w:rPr>
          <w:rFonts w:eastAsia="Times New Roman" w:cs="Tahoma"/>
          <w:sz w:val="22"/>
          <w:szCs w:val="22"/>
        </w:rPr>
        <w:t xml:space="preserve"> or</w:t>
      </w:r>
      <w:r w:rsidR="008F2315">
        <w:rPr>
          <w:rFonts w:eastAsia="Times New Roman" w:cs="Tahoma"/>
          <w:sz w:val="22"/>
          <w:szCs w:val="22"/>
        </w:rPr>
        <w:t xml:space="preserve"> providing</w:t>
      </w:r>
      <w:r w:rsidR="007C5FDA">
        <w:rPr>
          <w:rFonts w:eastAsia="Times New Roman" w:cs="Tahoma"/>
          <w:sz w:val="22"/>
          <w:szCs w:val="22"/>
        </w:rPr>
        <w:t xml:space="preserve"> </w:t>
      </w:r>
      <w:r w:rsidR="008F2315">
        <w:rPr>
          <w:rFonts w:eastAsia="Times New Roman" w:cs="Tahoma"/>
          <w:sz w:val="22"/>
          <w:szCs w:val="22"/>
        </w:rPr>
        <w:t xml:space="preserve">more </w:t>
      </w:r>
      <w:r w:rsidR="0027269A" w:rsidRPr="00F41D6E">
        <w:rPr>
          <w:rFonts w:eastAsia="Times New Roman" w:cs="Tahoma"/>
          <w:sz w:val="22"/>
          <w:szCs w:val="22"/>
        </w:rPr>
        <w:t>opportunit</w:t>
      </w:r>
      <w:r w:rsidR="008F2315">
        <w:rPr>
          <w:rFonts w:eastAsia="Times New Roman" w:cs="Tahoma"/>
          <w:sz w:val="22"/>
          <w:szCs w:val="22"/>
        </w:rPr>
        <w:t>ies</w:t>
      </w:r>
      <w:r w:rsidR="0027269A" w:rsidRPr="00F41D6E">
        <w:rPr>
          <w:rFonts w:eastAsia="Times New Roman" w:cs="Tahoma"/>
          <w:sz w:val="22"/>
          <w:szCs w:val="22"/>
        </w:rPr>
        <w:t xml:space="preserve"> for students to participate in collegiate</w:t>
      </w:r>
      <w:r w:rsidR="00344500" w:rsidRPr="00F41D6E">
        <w:rPr>
          <w:rFonts w:eastAsia="Times New Roman" w:cs="Tahoma"/>
          <w:sz w:val="22"/>
          <w:szCs w:val="22"/>
        </w:rPr>
        <w:t xml:space="preserve"> athletics. </w:t>
      </w:r>
      <w:r w:rsidRPr="00F41D6E">
        <w:rPr>
          <w:rFonts w:eastAsia="Times New Roman" w:cs="Tahoma"/>
          <w:sz w:val="22"/>
          <w:szCs w:val="22"/>
        </w:rPr>
        <w:t xml:space="preserve">  </w:t>
      </w:r>
    </w:p>
    <w:p w14:paraId="7C5ACEAA" w14:textId="77777777" w:rsidR="00DB72DD" w:rsidRDefault="00DB72DD" w:rsidP="00356888">
      <w:pPr>
        <w:jc w:val="both"/>
        <w:rPr>
          <w:sz w:val="22"/>
          <w:szCs w:val="22"/>
        </w:rPr>
      </w:pPr>
    </w:p>
    <w:p w14:paraId="0152E820" w14:textId="67199B11" w:rsidR="007853C3" w:rsidRDefault="007853C3" w:rsidP="00356888">
      <w:pPr>
        <w:jc w:val="both"/>
        <w:rPr>
          <w:sz w:val="22"/>
          <w:szCs w:val="22"/>
        </w:rPr>
      </w:pPr>
      <w:r>
        <w:rPr>
          <w:sz w:val="22"/>
          <w:szCs w:val="22"/>
        </w:rPr>
        <w:t>Community college athletic programs are student success programs.  Our student athletes are required to attend college full time and complete 24 units by their second season of competition, thus our student-athletes have a higher rate of success and graduate earlier th</w:t>
      </w:r>
      <w:r w:rsidR="00F64459">
        <w:rPr>
          <w:sz w:val="22"/>
          <w:szCs w:val="22"/>
        </w:rPr>
        <w:t>an our average student.  If our district was</w:t>
      </w:r>
      <w:r>
        <w:rPr>
          <w:sz w:val="22"/>
          <w:szCs w:val="22"/>
        </w:rPr>
        <w:t xml:space="preserve"> forced to eliminate athletic programs, </w:t>
      </w:r>
      <w:r w:rsidR="00F64459">
        <w:rPr>
          <w:sz w:val="22"/>
          <w:szCs w:val="22"/>
        </w:rPr>
        <w:t>we</w:t>
      </w:r>
      <w:r>
        <w:rPr>
          <w:sz w:val="22"/>
          <w:szCs w:val="22"/>
        </w:rPr>
        <w:t xml:space="preserve"> would be forced to </w:t>
      </w:r>
      <w:r w:rsidR="00F64459">
        <w:rPr>
          <w:sz w:val="22"/>
          <w:szCs w:val="22"/>
        </w:rPr>
        <w:t>remove</w:t>
      </w:r>
      <w:r>
        <w:rPr>
          <w:sz w:val="22"/>
          <w:szCs w:val="22"/>
        </w:rPr>
        <w:t xml:space="preserve"> a</w:t>
      </w:r>
      <w:r w:rsidR="00F64459">
        <w:rPr>
          <w:sz w:val="22"/>
          <w:szCs w:val="22"/>
        </w:rPr>
        <w:t>n important</w:t>
      </w:r>
      <w:r>
        <w:rPr>
          <w:sz w:val="22"/>
          <w:szCs w:val="22"/>
        </w:rPr>
        <w:t xml:space="preserve"> tool in achieving state goals of better student outcomes and completion rates. </w:t>
      </w:r>
    </w:p>
    <w:p w14:paraId="649FBF4E" w14:textId="77777777" w:rsidR="007853C3" w:rsidRPr="00F41D6E" w:rsidRDefault="007853C3" w:rsidP="00356888">
      <w:pPr>
        <w:jc w:val="both"/>
        <w:rPr>
          <w:sz w:val="22"/>
          <w:szCs w:val="22"/>
        </w:rPr>
      </w:pPr>
    </w:p>
    <w:p w14:paraId="488EF0DA" w14:textId="65B13747" w:rsidR="007853C3" w:rsidRDefault="007853C3" w:rsidP="00356888">
      <w:pPr>
        <w:jc w:val="both"/>
        <w:rPr>
          <w:sz w:val="22"/>
          <w:szCs w:val="22"/>
        </w:rPr>
      </w:pPr>
      <w:r>
        <w:rPr>
          <w:sz w:val="22"/>
          <w:szCs w:val="22"/>
        </w:rPr>
        <w:t xml:space="preserve">Our college athletic programs have designed </w:t>
      </w:r>
      <w:r w:rsidR="00EB06CC">
        <w:rPr>
          <w:sz w:val="22"/>
          <w:szCs w:val="22"/>
        </w:rPr>
        <w:t>policies</w:t>
      </w:r>
      <w:r>
        <w:rPr>
          <w:sz w:val="22"/>
          <w:szCs w:val="22"/>
        </w:rPr>
        <w:t xml:space="preserve"> and procedures to ensure that the academics and health of our students are their first priority.  </w:t>
      </w:r>
      <w:r w:rsidR="00EB06CC">
        <w:rPr>
          <w:sz w:val="22"/>
          <w:szCs w:val="22"/>
        </w:rPr>
        <w:t>Specifically,</w:t>
      </w:r>
      <w:r>
        <w:rPr>
          <w:sz w:val="22"/>
          <w:szCs w:val="22"/>
        </w:rPr>
        <w:t xml:space="preserve"> they: </w:t>
      </w:r>
    </w:p>
    <w:p w14:paraId="3EB1859C" w14:textId="77777777" w:rsidR="007853C3" w:rsidRDefault="007853C3" w:rsidP="007853C3">
      <w:pPr>
        <w:jc w:val="both"/>
        <w:rPr>
          <w:sz w:val="22"/>
          <w:szCs w:val="22"/>
        </w:rPr>
      </w:pPr>
    </w:p>
    <w:p w14:paraId="3B5F7FE6" w14:textId="16DB62DE" w:rsidR="007853C3" w:rsidRDefault="007853C3" w:rsidP="007853C3">
      <w:pPr>
        <w:pStyle w:val="ListParagraph"/>
        <w:numPr>
          <w:ilvl w:val="0"/>
          <w:numId w:val="4"/>
        </w:numPr>
        <w:jc w:val="both"/>
        <w:rPr>
          <w:sz w:val="22"/>
          <w:szCs w:val="22"/>
        </w:rPr>
      </w:pPr>
      <w:r>
        <w:rPr>
          <w:sz w:val="22"/>
          <w:szCs w:val="22"/>
        </w:rPr>
        <w:t xml:space="preserve">Require student-athletes to be enrolled full time. </w:t>
      </w:r>
    </w:p>
    <w:p w14:paraId="7C1D9B4A" w14:textId="51C5362D" w:rsidR="007853C3" w:rsidRDefault="007853C3" w:rsidP="007853C3">
      <w:pPr>
        <w:pStyle w:val="ListParagraph"/>
        <w:numPr>
          <w:ilvl w:val="0"/>
          <w:numId w:val="4"/>
        </w:numPr>
        <w:jc w:val="both"/>
        <w:rPr>
          <w:sz w:val="22"/>
          <w:szCs w:val="22"/>
        </w:rPr>
      </w:pPr>
      <w:r>
        <w:rPr>
          <w:sz w:val="22"/>
          <w:szCs w:val="22"/>
        </w:rPr>
        <w:t xml:space="preserve">Created strict concussion and return to play protocols for injured student athletes. </w:t>
      </w:r>
    </w:p>
    <w:p w14:paraId="50471388" w14:textId="388F8969" w:rsidR="007853C3" w:rsidRDefault="007853C3" w:rsidP="007853C3">
      <w:pPr>
        <w:pStyle w:val="ListParagraph"/>
        <w:numPr>
          <w:ilvl w:val="0"/>
          <w:numId w:val="4"/>
        </w:numPr>
        <w:jc w:val="both"/>
        <w:rPr>
          <w:sz w:val="22"/>
          <w:szCs w:val="22"/>
        </w:rPr>
      </w:pPr>
      <w:r>
        <w:rPr>
          <w:sz w:val="22"/>
          <w:szCs w:val="22"/>
        </w:rPr>
        <w:t xml:space="preserve">The majority of our coaches are either full time or tenured professors. Thus coaching is not their full time job, they must meet minimum academic </w:t>
      </w:r>
      <w:r w:rsidR="00F64459">
        <w:rPr>
          <w:sz w:val="22"/>
          <w:szCs w:val="22"/>
        </w:rPr>
        <w:t>qualifications</w:t>
      </w:r>
      <w:r>
        <w:rPr>
          <w:sz w:val="22"/>
          <w:szCs w:val="22"/>
        </w:rPr>
        <w:t xml:space="preserve"> and cannot be fired for a losing season. </w:t>
      </w:r>
    </w:p>
    <w:p w14:paraId="1699EB02" w14:textId="69BC8650" w:rsidR="007853C3" w:rsidRDefault="007853C3" w:rsidP="007853C3">
      <w:pPr>
        <w:pStyle w:val="ListParagraph"/>
        <w:numPr>
          <w:ilvl w:val="0"/>
          <w:numId w:val="4"/>
        </w:numPr>
        <w:jc w:val="both"/>
        <w:rPr>
          <w:sz w:val="22"/>
          <w:szCs w:val="22"/>
        </w:rPr>
      </w:pPr>
      <w:r>
        <w:rPr>
          <w:sz w:val="22"/>
          <w:szCs w:val="22"/>
        </w:rPr>
        <w:t xml:space="preserve">By state law our colleges are not </w:t>
      </w:r>
      <w:r w:rsidR="00EB06CC">
        <w:rPr>
          <w:sz w:val="22"/>
          <w:szCs w:val="22"/>
        </w:rPr>
        <w:t>permitted</w:t>
      </w:r>
      <w:r>
        <w:rPr>
          <w:sz w:val="22"/>
          <w:szCs w:val="22"/>
        </w:rPr>
        <w:t xml:space="preserve"> to provide athletic scholarships or monetary support in any way to our student-athletes. </w:t>
      </w:r>
    </w:p>
    <w:p w14:paraId="29D971B6" w14:textId="55C26909" w:rsidR="007853C3" w:rsidRDefault="00EB06CC" w:rsidP="007853C3">
      <w:pPr>
        <w:pStyle w:val="ListParagraph"/>
        <w:numPr>
          <w:ilvl w:val="0"/>
          <w:numId w:val="4"/>
        </w:numPr>
        <w:jc w:val="both"/>
        <w:rPr>
          <w:sz w:val="22"/>
          <w:szCs w:val="22"/>
        </w:rPr>
      </w:pPr>
      <w:r>
        <w:rPr>
          <w:sz w:val="22"/>
          <w:szCs w:val="22"/>
        </w:rPr>
        <w:t xml:space="preserve">Have put strict limitations on how colleges can recruit student-athletes outside of their area, thus keeping programs less competitive and more focused on their community. </w:t>
      </w:r>
    </w:p>
    <w:p w14:paraId="09B1F930" w14:textId="0BB14B9B" w:rsidR="00EB06CC" w:rsidRPr="007853C3" w:rsidRDefault="00EB06CC" w:rsidP="007853C3">
      <w:pPr>
        <w:pStyle w:val="ListParagraph"/>
        <w:numPr>
          <w:ilvl w:val="0"/>
          <w:numId w:val="4"/>
        </w:numPr>
        <w:jc w:val="both"/>
        <w:rPr>
          <w:sz w:val="22"/>
          <w:szCs w:val="22"/>
        </w:rPr>
      </w:pPr>
      <w:r>
        <w:rPr>
          <w:sz w:val="22"/>
          <w:szCs w:val="22"/>
        </w:rPr>
        <w:t xml:space="preserve">Our colleges do not participate in high stakes bowl or playoff games. </w:t>
      </w:r>
    </w:p>
    <w:p w14:paraId="2EBAB6AF" w14:textId="77777777" w:rsidR="007853C3" w:rsidRDefault="007853C3" w:rsidP="00356888">
      <w:pPr>
        <w:jc w:val="both"/>
        <w:rPr>
          <w:sz w:val="22"/>
          <w:szCs w:val="22"/>
        </w:rPr>
      </w:pPr>
    </w:p>
    <w:p w14:paraId="759750B7" w14:textId="77777777" w:rsidR="00F64459" w:rsidRDefault="00EB06CC" w:rsidP="00356888">
      <w:pPr>
        <w:jc w:val="both"/>
        <w:rPr>
          <w:sz w:val="22"/>
          <w:szCs w:val="22"/>
        </w:rPr>
      </w:pPr>
      <w:r w:rsidRPr="00F41D6E">
        <w:rPr>
          <w:sz w:val="22"/>
          <w:szCs w:val="22"/>
        </w:rPr>
        <w:t xml:space="preserve">A </w:t>
      </w:r>
      <w:r>
        <w:rPr>
          <w:sz w:val="22"/>
          <w:szCs w:val="22"/>
        </w:rPr>
        <w:t>panel</w:t>
      </w:r>
      <w:r w:rsidRPr="00F41D6E">
        <w:rPr>
          <w:sz w:val="22"/>
          <w:szCs w:val="22"/>
        </w:rPr>
        <w:t xml:space="preserve"> with significant oversight and regulatory powers that treated all athletic programs the same would put our institutions ability to offer collegiate athletics at risk.</w:t>
      </w:r>
      <w:r w:rsidR="0027269A" w:rsidRPr="00F41D6E">
        <w:rPr>
          <w:sz w:val="22"/>
          <w:szCs w:val="22"/>
        </w:rPr>
        <w:t xml:space="preserve"> </w:t>
      </w:r>
      <w:r w:rsidR="008F2315">
        <w:rPr>
          <w:sz w:val="22"/>
          <w:szCs w:val="22"/>
        </w:rPr>
        <w:t xml:space="preserve">The </w:t>
      </w:r>
      <w:r w:rsidR="007853C3">
        <w:rPr>
          <w:sz w:val="22"/>
          <w:szCs w:val="22"/>
        </w:rPr>
        <w:t>panel</w:t>
      </w:r>
      <w:r w:rsidR="00FC741D" w:rsidRPr="00F41D6E">
        <w:rPr>
          <w:sz w:val="22"/>
          <w:szCs w:val="22"/>
        </w:rPr>
        <w:t xml:space="preserve"> would</w:t>
      </w:r>
      <w:r w:rsidR="007C5FDA">
        <w:rPr>
          <w:sz w:val="22"/>
          <w:szCs w:val="22"/>
        </w:rPr>
        <w:t xml:space="preserve"> </w:t>
      </w:r>
      <w:r w:rsidR="00252CA5">
        <w:rPr>
          <w:sz w:val="22"/>
          <w:szCs w:val="22"/>
        </w:rPr>
        <w:t>develop policy guidelines and mandates</w:t>
      </w:r>
      <w:r w:rsidR="00FC741D" w:rsidRPr="00F41D6E">
        <w:rPr>
          <w:sz w:val="22"/>
          <w:szCs w:val="22"/>
        </w:rPr>
        <w:t xml:space="preserve"> around medical return to play</w:t>
      </w:r>
      <w:r w:rsidR="00252CA5">
        <w:rPr>
          <w:sz w:val="22"/>
          <w:szCs w:val="22"/>
        </w:rPr>
        <w:t>, retention of medical records</w:t>
      </w:r>
      <w:r w:rsidR="00FA1A79">
        <w:rPr>
          <w:sz w:val="22"/>
          <w:szCs w:val="22"/>
        </w:rPr>
        <w:t>,</w:t>
      </w:r>
      <w:r w:rsidR="00252CA5">
        <w:rPr>
          <w:sz w:val="22"/>
          <w:szCs w:val="22"/>
        </w:rPr>
        <w:t xml:space="preserve"> and</w:t>
      </w:r>
      <w:r w:rsidR="00FC741D" w:rsidRPr="00F41D6E">
        <w:rPr>
          <w:sz w:val="22"/>
          <w:szCs w:val="22"/>
        </w:rPr>
        <w:t xml:space="preserve"> </w:t>
      </w:r>
      <w:r>
        <w:rPr>
          <w:sz w:val="22"/>
          <w:szCs w:val="22"/>
        </w:rPr>
        <w:t>student-</w:t>
      </w:r>
      <w:r w:rsidR="00252CA5">
        <w:rPr>
          <w:sz w:val="22"/>
          <w:szCs w:val="22"/>
        </w:rPr>
        <w:t>athlete study time</w:t>
      </w:r>
      <w:r w:rsidR="004427B4">
        <w:rPr>
          <w:sz w:val="22"/>
          <w:szCs w:val="22"/>
        </w:rPr>
        <w:t>, among other areas</w:t>
      </w:r>
      <w:r w:rsidR="00FA1A79">
        <w:rPr>
          <w:sz w:val="22"/>
          <w:szCs w:val="22"/>
        </w:rPr>
        <w:t>.</w:t>
      </w:r>
      <w:r w:rsidR="00FC741D" w:rsidRPr="00F41D6E">
        <w:rPr>
          <w:sz w:val="22"/>
          <w:szCs w:val="22"/>
        </w:rPr>
        <w:t xml:space="preserve"> </w:t>
      </w:r>
      <w:r w:rsidR="007853C3">
        <w:rPr>
          <w:sz w:val="22"/>
          <w:szCs w:val="22"/>
        </w:rPr>
        <w:t xml:space="preserve"> </w:t>
      </w:r>
    </w:p>
    <w:p w14:paraId="322C5DCA" w14:textId="77777777" w:rsidR="00F64459" w:rsidRDefault="00F64459" w:rsidP="00356888">
      <w:pPr>
        <w:jc w:val="both"/>
        <w:rPr>
          <w:sz w:val="22"/>
          <w:szCs w:val="22"/>
        </w:rPr>
      </w:pPr>
    </w:p>
    <w:p w14:paraId="09E537CB" w14:textId="19B78A90" w:rsidR="007853C3" w:rsidRDefault="00F64459" w:rsidP="00356888">
      <w:pPr>
        <w:jc w:val="both"/>
        <w:rPr>
          <w:sz w:val="22"/>
          <w:szCs w:val="22"/>
        </w:rPr>
      </w:pPr>
      <w:r>
        <w:rPr>
          <w:sz w:val="22"/>
          <w:szCs w:val="22"/>
        </w:rPr>
        <w:t>We</w:t>
      </w:r>
      <w:r w:rsidR="003D276E" w:rsidRPr="00F41D6E">
        <w:rPr>
          <w:sz w:val="22"/>
          <w:szCs w:val="22"/>
        </w:rPr>
        <w:t xml:space="preserve"> </w:t>
      </w:r>
      <w:r>
        <w:rPr>
          <w:sz w:val="22"/>
          <w:szCs w:val="22"/>
        </w:rPr>
        <w:t>are</w:t>
      </w:r>
      <w:r w:rsidR="003D276E" w:rsidRPr="00F41D6E">
        <w:rPr>
          <w:sz w:val="22"/>
          <w:szCs w:val="22"/>
        </w:rPr>
        <w:t xml:space="preserve"> concerned</w:t>
      </w:r>
      <w:r>
        <w:rPr>
          <w:sz w:val="22"/>
          <w:szCs w:val="22"/>
        </w:rPr>
        <w:t xml:space="preserve"> that</w:t>
      </w:r>
      <w:r w:rsidR="003D276E" w:rsidRPr="00F41D6E">
        <w:rPr>
          <w:sz w:val="22"/>
          <w:szCs w:val="22"/>
        </w:rPr>
        <w:t xml:space="preserve"> this </w:t>
      </w:r>
      <w:r w:rsidR="007853C3">
        <w:rPr>
          <w:sz w:val="22"/>
          <w:szCs w:val="22"/>
        </w:rPr>
        <w:t>panel</w:t>
      </w:r>
      <w:r w:rsidR="003D276E" w:rsidRPr="00F41D6E">
        <w:rPr>
          <w:sz w:val="22"/>
          <w:szCs w:val="22"/>
        </w:rPr>
        <w:t xml:space="preserve"> would </w:t>
      </w:r>
      <w:r w:rsidR="00344500" w:rsidRPr="00F41D6E">
        <w:rPr>
          <w:sz w:val="22"/>
          <w:szCs w:val="22"/>
        </w:rPr>
        <w:t>create a one</w:t>
      </w:r>
      <w:r w:rsidR="00FA1A79">
        <w:rPr>
          <w:sz w:val="22"/>
          <w:szCs w:val="22"/>
        </w:rPr>
        <w:t>-</w:t>
      </w:r>
      <w:r w:rsidR="00344500" w:rsidRPr="00F41D6E">
        <w:rPr>
          <w:sz w:val="22"/>
          <w:szCs w:val="22"/>
        </w:rPr>
        <w:t>size</w:t>
      </w:r>
      <w:r w:rsidR="00FA1A79">
        <w:rPr>
          <w:sz w:val="22"/>
          <w:szCs w:val="22"/>
        </w:rPr>
        <w:t>-</w:t>
      </w:r>
      <w:r w:rsidR="00344500" w:rsidRPr="00F41D6E">
        <w:rPr>
          <w:sz w:val="22"/>
          <w:szCs w:val="22"/>
        </w:rPr>
        <w:t>fits</w:t>
      </w:r>
      <w:r w:rsidR="00FA1A79">
        <w:rPr>
          <w:sz w:val="22"/>
          <w:szCs w:val="22"/>
        </w:rPr>
        <w:t>-</w:t>
      </w:r>
      <w:r w:rsidR="00344500" w:rsidRPr="00F41D6E">
        <w:rPr>
          <w:sz w:val="22"/>
          <w:szCs w:val="22"/>
        </w:rPr>
        <w:t xml:space="preserve">all approach regarding collegiate athletics, without taking into account the significant differences among institutions. </w:t>
      </w:r>
      <w:r w:rsidR="00EB06CC">
        <w:rPr>
          <w:sz w:val="22"/>
          <w:szCs w:val="22"/>
        </w:rPr>
        <w:t xml:space="preserve">For example, regulations meant to address perceived problems at high profile Division I football programs may be difficult or impossible to implement at our institutions. </w:t>
      </w:r>
    </w:p>
    <w:p w14:paraId="726239F7" w14:textId="77777777" w:rsidR="003D276E" w:rsidRPr="00F41D6E" w:rsidRDefault="003D276E" w:rsidP="00356888">
      <w:pPr>
        <w:jc w:val="both"/>
        <w:rPr>
          <w:sz w:val="22"/>
          <w:szCs w:val="22"/>
        </w:rPr>
      </w:pPr>
    </w:p>
    <w:p w14:paraId="3D56B736" w14:textId="78454E81" w:rsidR="00445BF4" w:rsidRDefault="00BE4827" w:rsidP="00356888">
      <w:pPr>
        <w:jc w:val="both"/>
        <w:rPr>
          <w:sz w:val="22"/>
          <w:szCs w:val="22"/>
        </w:rPr>
      </w:pPr>
      <w:r>
        <w:rPr>
          <w:sz w:val="22"/>
          <w:szCs w:val="22"/>
        </w:rPr>
        <w:t>We</w:t>
      </w:r>
      <w:r w:rsidR="00445BF4">
        <w:rPr>
          <w:sz w:val="22"/>
          <w:szCs w:val="22"/>
        </w:rPr>
        <w:t xml:space="preserve"> understand and </w:t>
      </w:r>
      <w:r w:rsidR="00303229">
        <w:rPr>
          <w:sz w:val="22"/>
          <w:szCs w:val="22"/>
        </w:rPr>
        <w:t>sympathize</w:t>
      </w:r>
      <w:r w:rsidR="00445BF4">
        <w:rPr>
          <w:sz w:val="22"/>
          <w:szCs w:val="22"/>
        </w:rPr>
        <w:t xml:space="preserve"> with the author regarding the protection of ou</w:t>
      </w:r>
      <w:r w:rsidR="00EB06CC">
        <w:rPr>
          <w:sz w:val="22"/>
          <w:szCs w:val="22"/>
        </w:rPr>
        <w:t>r student-</w:t>
      </w:r>
      <w:r w:rsidR="00303229">
        <w:rPr>
          <w:sz w:val="22"/>
          <w:szCs w:val="22"/>
        </w:rPr>
        <w:t xml:space="preserve">athletes. </w:t>
      </w:r>
      <w:r w:rsidR="00FA1A79">
        <w:rPr>
          <w:sz w:val="22"/>
          <w:szCs w:val="22"/>
        </w:rPr>
        <w:t>If the health and academics of</w:t>
      </w:r>
      <w:r w:rsidR="00EB06CC">
        <w:rPr>
          <w:sz w:val="22"/>
          <w:szCs w:val="22"/>
        </w:rPr>
        <w:t xml:space="preserve"> student-</w:t>
      </w:r>
      <w:r w:rsidR="00303229">
        <w:rPr>
          <w:sz w:val="22"/>
          <w:szCs w:val="22"/>
        </w:rPr>
        <w:t>athlete</w:t>
      </w:r>
      <w:r w:rsidR="00FA1A79">
        <w:rPr>
          <w:sz w:val="22"/>
          <w:szCs w:val="22"/>
        </w:rPr>
        <w:t>s</w:t>
      </w:r>
      <w:r w:rsidR="00303229">
        <w:rPr>
          <w:sz w:val="22"/>
          <w:szCs w:val="22"/>
        </w:rPr>
        <w:t xml:space="preserve"> </w:t>
      </w:r>
      <w:r w:rsidR="00FA1A79">
        <w:rPr>
          <w:sz w:val="22"/>
          <w:szCs w:val="22"/>
        </w:rPr>
        <w:t>were</w:t>
      </w:r>
      <w:r w:rsidR="00303229">
        <w:rPr>
          <w:sz w:val="22"/>
          <w:szCs w:val="22"/>
        </w:rPr>
        <w:t xml:space="preserve"> being put at risk in a systematic way by collegiate athletic programs, it would be important for the state to take action.  Therefore, </w:t>
      </w:r>
      <w:r w:rsidR="00F64459">
        <w:rPr>
          <w:sz w:val="22"/>
          <w:szCs w:val="22"/>
        </w:rPr>
        <w:t>we support</w:t>
      </w:r>
      <w:r w:rsidR="00303229">
        <w:rPr>
          <w:sz w:val="22"/>
          <w:szCs w:val="22"/>
        </w:rPr>
        <w:t xml:space="preserve"> amendments that would remove the regulatory power of the proposed </w:t>
      </w:r>
      <w:r w:rsidR="00EB06CC">
        <w:rPr>
          <w:sz w:val="22"/>
          <w:szCs w:val="22"/>
        </w:rPr>
        <w:t>panel</w:t>
      </w:r>
      <w:r w:rsidR="00303229">
        <w:rPr>
          <w:sz w:val="22"/>
          <w:szCs w:val="22"/>
        </w:rPr>
        <w:t xml:space="preserve"> and give it a mandate to examine curr</w:t>
      </w:r>
      <w:r w:rsidR="00EB06CC">
        <w:rPr>
          <w:sz w:val="22"/>
          <w:szCs w:val="22"/>
        </w:rPr>
        <w:t>ent practices regarding student-</w:t>
      </w:r>
      <w:r w:rsidR="00303229">
        <w:rPr>
          <w:sz w:val="22"/>
          <w:szCs w:val="22"/>
        </w:rPr>
        <w:t xml:space="preserve">athletes and report its findings.  This way the state would have information </w:t>
      </w:r>
      <w:r w:rsidR="00770A77">
        <w:rPr>
          <w:sz w:val="22"/>
          <w:szCs w:val="22"/>
        </w:rPr>
        <w:t>to</w:t>
      </w:r>
      <w:r w:rsidR="00303229">
        <w:rPr>
          <w:sz w:val="22"/>
          <w:szCs w:val="22"/>
        </w:rPr>
        <w:t xml:space="preserve"> act </w:t>
      </w:r>
      <w:r w:rsidR="00770A77">
        <w:rPr>
          <w:sz w:val="22"/>
          <w:szCs w:val="22"/>
        </w:rPr>
        <w:t>upon</w:t>
      </w:r>
      <w:r w:rsidR="00303229">
        <w:rPr>
          <w:sz w:val="22"/>
          <w:szCs w:val="22"/>
        </w:rPr>
        <w:t xml:space="preserve"> in future legislation or initiatives. </w:t>
      </w:r>
    </w:p>
    <w:p w14:paraId="42BF5D79" w14:textId="77777777" w:rsidR="00445BF4" w:rsidRDefault="00445BF4" w:rsidP="00356888">
      <w:pPr>
        <w:jc w:val="both"/>
        <w:rPr>
          <w:sz w:val="22"/>
          <w:szCs w:val="22"/>
        </w:rPr>
      </w:pPr>
    </w:p>
    <w:p w14:paraId="4271B00B" w14:textId="05609106" w:rsidR="00F004C9" w:rsidRPr="00F41D6E" w:rsidRDefault="00770A77" w:rsidP="00356888">
      <w:pPr>
        <w:jc w:val="both"/>
        <w:rPr>
          <w:sz w:val="22"/>
          <w:szCs w:val="22"/>
        </w:rPr>
      </w:pPr>
      <w:r>
        <w:rPr>
          <w:sz w:val="22"/>
          <w:szCs w:val="22"/>
        </w:rPr>
        <w:t xml:space="preserve">For these reasons, </w:t>
      </w:r>
      <w:r w:rsidR="00F004C9" w:rsidRPr="00F41D6E">
        <w:rPr>
          <w:sz w:val="22"/>
          <w:szCs w:val="22"/>
        </w:rPr>
        <w:t xml:space="preserve">we </w:t>
      </w:r>
      <w:r w:rsidR="00303229">
        <w:rPr>
          <w:sz w:val="22"/>
          <w:szCs w:val="22"/>
        </w:rPr>
        <w:t xml:space="preserve">have adopted an opposed unless amended </w:t>
      </w:r>
      <w:r w:rsidR="00FA1A79">
        <w:rPr>
          <w:sz w:val="22"/>
          <w:szCs w:val="22"/>
        </w:rPr>
        <w:t>position</w:t>
      </w:r>
      <w:r w:rsidR="00303229">
        <w:rPr>
          <w:sz w:val="22"/>
          <w:szCs w:val="22"/>
        </w:rPr>
        <w:t xml:space="preserve"> </w:t>
      </w:r>
      <w:r>
        <w:rPr>
          <w:sz w:val="22"/>
          <w:szCs w:val="22"/>
        </w:rPr>
        <w:t>for</w:t>
      </w:r>
      <w:r w:rsidR="00F004C9" w:rsidRPr="00F41D6E">
        <w:rPr>
          <w:sz w:val="22"/>
          <w:szCs w:val="22"/>
        </w:rPr>
        <w:t xml:space="preserve"> </w:t>
      </w:r>
      <w:r w:rsidR="001E1E61" w:rsidRPr="00F41D6E">
        <w:rPr>
          <w:sz w:val="22"/>
          <w:szCs w:val="22"/>
        </w:rPr>
        <w:t>AB 1435 (Gonzalez Fletcher)</w:t>
      </w:r>
      <w:r w:rsidR="000D46A0" w:rsidRPr="00F41D6E">
        <w:rPr>
          <w:sz w:val="22"/>
          <w:szCs w:val="22"/>
        </w:rPr>
        <w:t xml:space="preserve">. </w:t>
      </w:r>
      <w:r>
        <w:rPr>
          <w:sz w:val="22"/>
          <w:szCs w:val="22"/>
        </w:rPr>
        <w:t>Thank you for your consideration of our position. P</w:t>
      </w:r>
      <w:r w:rsidR="00F004C9" w:rsidRPr="00F41D6E">
        <w:rPr>
          <w:sz w:val="22"/>
          <w:szCs w:val="22"/>
        </w:rPr>
        <w:t xml:space="preserve">lease don’t hesitate to </w:t>
      </w:r>
      <w:r w:rsidR="00DB72DD" w:rsidRPr="00F41D6E">
        <w:rPr>
          <w:sz w:val="22"/>
          <w:szCs w:val="22"/>
        </w:rPr>
        <w:t>contact</w:t>
      </w:r>
      <w:r w:rsidR="00F004C9" w:rsidRPr="00F41D6E">
        <w:rPr>
          <w:sz w:val="22"/>
          <w:szCs w:val="22"/>
        </w:rPr>
        <w:t xml:space="preserve"> me</w:t>
      </w:r>
      <w:r>
        <w:rPr>
          <w:sz w:val="22"/>
          <w:szCs w:val="22"/>
        </w:rPr>
        <w:t xml:space="preserve"> if you have any questions</w:t>
      </w:r>
      <w:r w:rsidR="001E62DD">
        <w:rPr>
          <w:sz w:val="22"/>
          <w:szCs w:val="22"/>
        </w:rPr>
        <w:t>.</w:t>
      </w:r>
    </w:p>
    <w:p w14:paraId="1E7B5B9B" w14:textId="77777777" w:rsidR="00DB72DD" w:rsidRPr="00F41D6E" w:rsidRDefault="00DB72DD" w:rsidP="00356888">
      <w:pPr>
        <w:jc w:val="both"/>
        <w:rPr>
          <w:sz w:val="22"/>
          <w:szCs w:val="22"/>
        </w:rPr>
      </w:pPr>
    </w:p>
    <w:p w14:paraId="7D761954" w14:textId="77777777" w:rsidR="0016380B" w:rsidRPr="00F41D6E" w:rsidRDefault="00DB72DD" w:rsidP="00DB72DD">
      <w:pPr>
        <w:jc w:val="both"/>
        <w:rPr>
          <w:sz w:val="22"/>
          <w:szCs w:val="22"/>
        </w:rPr>
      </w:pPr>
      <w:r w:rsidRPr="00F41D6E">
        <w:rPr>
          <w:sz w:val="22"/>
          <w:szCs w:val="22"/>
        </w:rPr>
        <w:t xml:space="preserve">Sincerely, </w:t>
      </w:r>
      <w:bookmarkStart w:id="0" w:name="_GoBack"/>
      <w:bookmarkEnd w:id="0"/>
    </w:p>
    <w:p w14:paraId="36B6AB6B" w14:textId="77777777" w:rsidR="0016380B" w:rsidRPr="00CD41B9" w:rsidRDefault="007D1680" w:rsidP="00356888">
      <w:pPr>
        <w:pStyle w:val="NoSpacing"/>
        <w:jc w:val="both"/>
        <w:rPr>
          <w:rFonts w:ascii="Cambria" w:hAnsi="Cambria"/>
        </w:rPr>
      </w:pPr>
      <w:r>
        <w:rPr>
          <w:noProof/>
        </w:rPr>
        <w:drawing>
          <wp:anchor distT="0" distB="0" distL="114300" distR="114300" simplePos="0" relativeHeight="251659264" behindDoc="1" locked="0" layoutInCell="1" allowOverlap="1" wp14:anchorId="6CD5B30A" wp14:editId="5D426E2F">
            <wp:simplePos x="0" y="0"/>
            <wp:positionH relativeFrom="column">
              <wp:posOffset>1005205</wp:posOffset>
            </wp:positionH>
            <wp:positionV relativeFrom="paragraph">
              <wp:posOffset>7426325</wp:posOffset>
            </wp:positionV>
            <wp:extent cx="1156335" cy="68580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33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889DC1C" wp14:editId="3BCE129C">
            <wp:simplePos x="0" y="0"/>
            <wp:positionH relativeFrom="column">
              <wp:posOffset>1005205</wp:posOffset>
            </wp:positionH>
            <wp:positionV relativeFrom="paragraph">
              <wp:posOffset>7426325</wp:posOffset>
            </wp:positionV>
            <wp:extent cx="1156335" cy="6858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33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B041C" w14:textId="5995F777" w:rsidR="006D288A" w:rsidRPr="00CD41B9" w:rsidRDefault="007D1680" w:rsidP="00356888">
      <w:pPr>
        <w:pStyle w:val="NoSpacing"/>
        <w:jc w:val="both"/>
        <w:rPr>
          <w:rFonts w:ascii="Cambria" w:hAnsi="Cambria"/>
        </w:rPr>
      </w:pPr>
      <w:r>
        <w:rPr>
          <w:noProof/>
        </w:rPr>
        <w:drawing>
          <wp:anchor distT="0" distB="0" distL="114300" distR="114300" simplePos="0" relativeHeight="251669504" behindDoc="1" locked="0" layoutInCell="1" allowOverlap="1" wp14:anchorId="0C41A3A5" wp14:editId="694364AC">
            <wp:simplePos x="0" y="0"/>
            <wp:positionH relativeFrom="column">
              <wp:posOffset>2301240</wp:posOffset>
            </wp:positionH>
            <wp:positionV relativeFrom="paragraph">
              <wp:posOffset>7428865</wp:posOffset>
            </wp:positionV>
            <wp:extent cx="1156335" cy="68580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33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38058B92" wp14:editId="47C8275F">
            <wp:simplePos x="0" y="0"/>
            <wp:positionH relativeFrom="column">
              <wp:posOffset>2301240</wp:posOffset>
            </wp:positionH>
            <wp:positionV relativeFrom="paragraph">
              <wp:posOffset>7428865</wp:posOffset>
            </wp:positionV>
            <wp:extent cx="1156335" cy="6858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33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49B3E5A" wp14:editId="32B3F08B">
            <wp:simplePos x="0" y="0"/>
            <wp:positionH relativeFrom="column">
              <wp:posOffset>1005205</wp:posOffset>
            </wp:positionH>
            <wp:positionV relativeFrom="paragraph">
              <wp:posOffset>7426325</wp:posOffset>
            </wp:positionV>
            <wp:extent cx="1156335" cy="6858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33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3C1FC2E9" wp14:editId="29854A40">
            <wp:simplePos x="0" y="0"/>
            <wp:positionH relativeFrom="column">
              <wp:posOffset>2301240</wp:posOffset>
            </wp:positionH>
            <wp:positionV relativeFrom="paragraph">
              <wp:posOffset>7428865</wp:posOffset>
            </wp:positionV>
            <wp:extent cx="1156335" cy="6858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33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970A7" w14:textId="77777777" w:rsidR="002C5648" w:rsidRPr="00CD41B9" w:rsidRDefault="002C5648" w:rsidP="00356888">
      <w:pPr>
        <w:pStyle w:val="NoSpacing"/>
        <w:jc w:val="both"/>
        <w:rPr>
          <w:rFonts w:ascii="Cambria" w:hAnsi="Cambria"/>
        </w:rPr>
      </w:pPr>
    </w:p>
    <w:p w14:paraId="27A37F46" w14:textId="77777777" w:rsidR="007D1680" w:rsidRDefault="007D1680" w:rsidP="00356888">
      <w:pPr>
        <w:pStyle w:val="NoSpacing"/>
        <w:jc w:val="both"/>
        <w:rPr>
          <w:rFonts w:ascii="Cambria" w:hAnsi="Cambria"/>
        </w:rPr>
      </w:pPr>
    </w:p>
    <w:p w14:paraId="46567AA5" w14:textId="77777777" w:rsidR="007D1680" w:rsidRDefault="007D1680" w:rsidP="00356888">
      <w:pPr>
        <w:pStyle w:val="NoSpacing"/>
        <w:jc w:val="both"/>
        <w:rPr>
          <w:rFonts w:ascii="Cambria" w:hAnsi="Cambria"/>
        </w:rPr>
      </w:pPr>
    </w:p>
    <w:p w14:paraId="5C69D89D" w14:textId="3AB256E1" w:rsidR="001E62DD" w:rsidRPr="00CD41B9" w:rsidRDefault="00F64459" w:rsidP="00356888">
      <w:pPr>
        <w:pStyle w:val="NoSpacing"/>
        <w:jc w:val="both"/>
        <w:rPr>
          <w:rFonts w:ascii="Cambria" w:hAnsi="Cambria"/>
        </w:rPr>
      </w:pPr>
      <w:r>
        <w:rPr>
          <w:rFonts w:ascii="Cambria" w:hAnsi="Cambria"/>
        </w:rPr>
        <w:t>NAME</w:t>
      </w:r>
    </w:p>
    <w:p w14:paraId="63A7F532" w14:textId="77777777" w:rsidR="0016380B" w:rsidRPr="00F41D6E" w:rsidRDefault="0016380B" w:rsidP="00356888">
      <w:pPr>
        <w:jc w:val="both"/>
        <w:rPr>
          <w:sz w:val="22"/>
          <w:szCs w:val="22"/>
        </w:rPr>
      </w:pPr>
    </w:p>
    <w:p w14:paraId="3D766A2A" w14:textId="77777777" w:rsidR="00AF3AEE" w:rsidRPr="00CD41B9" w:rsidRDefault="0016380B" w:rsidP="00DB72DD">
      <w:pPr>
        <w:pStyle w:val="NoSpacing"/>
        <w:jc w:val="both"/>
        <w:rPr>
          <w:rFonts w:ascii="Cambria" w:hAnsi="Cambria"/>
        </w:rPr>
      </w:pPr>
      <w:r w:rsidRPr="00CD41B9">
        <w:rPr>
          <w:rFonts w:ascii="Cambria" w:hAnsi="Cambria"/>
        </w:rPr>
        <w:t xml:space="preserve"> CC: </w:t>
      </w:r>
      <w:r w:rsidRPr="00CD41B9">
        <w:rPr>
          <w:rFonts w:ascii="Cambria" w:hAnsi="Cambria"/>
        </w:rPr>
        <w:tab/>
      </w:r>
      <w:r w:rsidR="00AF3AEE" w:rsidRPr="00CD41B9">
        <w:rPr>
          <w:rFonts w:ascii="Cambria" w:hAnsi="Cambria"/>
        </w:rPr>
        <w:t xml:space="preserve">Assemblymember Lorena </w:t>
      </w:r>
      <w:r w:rsidR="006D288A" w:rsidRPr="00CD41B9">
        <w:rPr>
          <w:rFonts w:ascii="Cambria" w:eastAsia="Times New Roman" w:hAnsi="Cambria" w:cs="Tahoma"/>
        </w:rPr>
        <w:t>Gonzalez Fletcher</w:t>
      </w:r>
    </w:p>
    <w:p w14:paraId="0931E4A0" w14:textId="20238E68" w:rsidR="002C5648" w:rsidRDefault="00F41D6E" w:rsidP="00F64459">
      <w:pPr>
        <w:pStyle w:val="NoSpacing"/>
        <w:jc w:val="both"/>
        <w:rPr>
          <w:rFonts w:ascii="Cambria" w:hAnsi="Cambria"/>
        </w:rPr>
      </w:pPr>
      <w:r w:rsidRPr="00CD41B9">
        <w:rPr>
          <w:rFonts w:ascii="Cambria" w:hAnsi="Cambria"/>
        </w:rPr>
        <w:tab/>
        <w:t xml:space="preserve">Members, </w:t>
      </w:r>
      <w:r w:rsidR="005362CB" w:rsidRPr="00CD41B9">
        <w:rPr>
          <w:rFonts w:ascii="Cambria" w:hAnsi="Cambria"/>
        </w:rPr>
        <w:t xml:space="preserve">Senate </w:t>
      </w:r>
      <w:r w:rsidR="00F64459">
        <w:rPr>
          <w:rFonts w:ascii="Cambria" w:hAnsi="Cambria"/>
        </w:rPr>
        <w:t>Education Committee</w:t>
      </w:r>
    </w:p>
    <w:p w14:paraId="4E0E92D3" w14:textId="0F1AF8E3" w:rsidR="00F64459" w:rsidRPr="00CD41B9" w:rsidRDefault="00F64459" w:rsidP="00F64459">
      <w:pPr>
        <w:pStyle w:val="NoSpacing"/>
        <w:jc w:val="both"/>
        <w:rPr>
          <w:rFonts w:ascii="Cambria" w:hAnsi="Cambria"/>
        </w:rPr>
      </w:pPr>
      <w:r>
        <w:rPr>
          <w:rFonts w:ascii="Cambria" w:hAnsi="Cambria"/>
        </w:rPr>
        <w:tab/>
        <w:t xml:space="preserve">Community College League of California </w:t>
      </w:r>
    </w:p>
    <w:p w14:paraId="5A1C7F0E" w14:textId="77777777" w:rsidR="002C5648" w:rsidRPr="00CD41B9" w:rsidRDefault="002C5648" w:rsidP="00356888">
      <w:pPr>
        <w:pStyle w:val="NoSpacing"/>
        <w:jc w:val="both"/>
        <w:rPr>
          <w:rFonts w:ascii="Cambria" w:hAnsi="Cambria"/>
        </w:rPr>
      </w:pPr>
    </w:p>
    <w:p w14:paraId="12431E03" w14:textId="77777777" w:rsidR="0016380B" w:rsidRPr="00F41D6E" w:rsidRDefault="0016380B" w:rsidP="00356888">
      <w:pPr>
        <w:tabs>
          <w:tab w:val="left" w:pos="1040"/>
        </w:tabs>
        <w:jc w:val="both"/>
        <w:rPr>
          <w:sz w:val="22"/>
          <w:szCs w:val="22"/>
        </w:rPr>
      </w:pPr>
    </w:p>
    <w:p w14:paraId="33E30CCB" w14:textId="77777777" w:rsidR="001805C6" w:rsidRPr="00F41D6E" w:rsidRDefault="001805C6" w:rsidP="00356888">
      <w:pPr>
        <w:jc w:val="both"/>
        <w:rPr>
          <w:sz w:val="22"/>
          <w:szCs w:val="22"/>
        </w:rPr>
      </w:pPr>
    </w:p>
    <w:sectPr w:rsidR="001805C6" w:rsidRPr="00F41D6E" w:rsidSect="001805C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DC0DE" w14:textId="77777777" w:rsidR="00FE653B" w:rsidRDefault="00FE653B" w:rsidP="00DB7807">
      <w:r>
        <w:separator/>
      </w:r>
    </w:p>
  </w:endnote>
  <w:endnote w:type="continuationSeparator" w:id="0">
    <w:p w14:paraId="23661E56" w14:textId="77777777" w:rsidR="00FE653B" w:rsidRDefault="00FE653B" w:rsidP="00DB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117C5" w14:textId="77777777" w:rsidR="00FE653B" w:rsidRDefault="00FE653B" w:rsidP="00DB7807">
      <w:r>
        <w:separator/>
      </w:r>
    </w:p>
  </w:footnote>
  <w:footnote w:type="continuationSeparator" w:id="0">
    <w:p w14:paraId="2CB54E76" w14:textId="77777777" w:rsidR="00FE653B" w:rsidRDefault="00FE653B" w:rsidP="00DB78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E548C"/>
    <w:multiLevelType w:val="hybridMultilevel"/>
    <w:tmpl w:val="C02A7E3A"/>
    <w:lvl w:ilvl="0" w:tplc="46D4A5BC">
      <w:start w:val="1"/>
      <w:numFmt w:val="bullet"/>
      <w:lvlText w:val="-"/>
      <w:lvlJc w:val="left"/>
      <w:pPr>
        <w:ind w:left="1080" w:hanging="360"/>
      </w:pPr>
      <w:rPr>
        <w:rFonts w:ascii="Cambria" w:eastAsia="ＭＳ 明朝"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943E32"/>
    <w:multiLevelType w:val="hybridMultilevel"/>
    <w:tmpl w:val="7AE6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194CD9"/>
    <w:multiLevelType w:val="hybridMultilevel"/>
    <w:tmpl w:val="E0628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74EA9"/>
    <w:multiLevelType w:val="hybridMultilevel"/>
    <w:tmpl w:val="11D43AEE"/>
    <w:lvl w:ilvl="0" w:tplc="84BA4B96">
      <w:start w:val="1"/>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95EF2"/>
    <w:multiLevelType w:val="hybridMultilevel"/>
    <w:tmpl w:val="8B9A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A03C6A"/>
    <w:multiLevelType w:val="hybridMultilevel"/>
    <w:tmpl w:val="550C1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0B"/>
    <w:rsid w:val="000053F2"/>
    <w:rsid w:val="000071A0"/>
    <w:rsid w:val="00056CE0"/>
    <w:rsid w:val="000A6FAE"/>
    <w:rsid w:val="000D46A0"/>
    <w:rsid w:val="000F496A"/>
    <w:rsid w:val="0010522B"/>
    <w:rsid w:val="00126049"/>
    <w:rsid w:val="001532BC"/>
    <w:rsid w:val="0016380B"/>
    <w:rsid w:val="0017761C"/>
    <w:rsid w:val="00177E65"/>
    <w:rsid w:val="001805C6"/>
    <w:rsid w:val="00182532"/>
    <w:rsid w:val="001E1E61"/>
    <w:rsid w:val="001E62DD"/>
    <w:rsid w:val="00225DE6"/>
    <w:rsid w:val="00233F6A"/>
    <w:rsid w:val="00252CA5"/>
    <w:rsid w:val="00264863"/>
    <w:rsid w:val="0027269A"/>
    <w:rsid w:val="002A2788"/>
    <w:rsid w:val="002C5648"/>
    <w:rsid w:val="002E25E1"/>
    <w:rsid w:val="00303229"/>
    <w:rsid w:val="00304442"/>
    <w:rsid w:val="00335B4A"/>
    <w:rsid w:val="00341A71"/>
    <w:rsid w:val="00342A8A"/>
    <w:rsid w:val="00344500"/>
    <w:rsid w:val="0035507E"/>
    <w:rsid w:val="00356888"/>
    <w:rsid w:val="0039394E"/>
    <w:rsid w:val="003B2244"/>
    <w:rsid w:val="003D276E"/>
    <w:rsid w:val="00407FDA"/>
    <w:rsid w:val="00413D50"/>
    <w:rsid w:val="004427B4"/>
    <w:rsid w:val="00445BF4"/>
    <w:rsid w:val="004551F9"/>
    <w:rsid w:val="00482106"/>
    <w:rsid w:val="004A3E54"/>
    <w:rsid w:val="005362CB"/>
    <w:rsid w:val="00557F35"/>
    <w:rsid w:val="005764D7"/>
    <w:rsid w:val="005C24F5"/>
    <w:rsid w:val="005D2C83"/>
    <w:rsid w:val="00613915"/>
    <w:rsid w:val="00614B12"/>
    <w:rsid w:val="00614B3F"/>
    <w:rsid w:val="006343A8"/>
    <w:rsid w:val="00655125"/>
    <w:rsid w:val="00695BB7"/>
    <w:rsid w:val="006A16EE"/>
    <w:rsid w:val="006B0292"/>
    <w:rsid w:val="006D288A"/>
    <w:rsid w:val="006E7A26"/>
    <w:rsid w:val="00770A77"/>
    <w:rsid w:val="007853C3"/>
    <w:rsid w:val="00787DB5"/>
    <w:rsid w:val="007A23AC"/>
    <w:rsid w:val="007C5FDA"/>
    <w:rsid w:val="007D1680"/>
    <w:rsid w:val="00851474"/>
    <w:rsid w:val="00852768"/>
    <w:rsid w:val="008817A5"/>
    <w:rsid w:val="008E392F"/>
    <w:rsid w:val="008F2315"/>
    <w:rsid w:val="009760E6"/>
    <w:rsid w:val="00A614AC"/>
    <w:rsid w:val="00AB76E8"/>
    <w:rsid w:val="00AE693A"/>
    <w:rsid w:val="00AF117A"/>
    <w:rsid w:val="00AF3AEE"/>
    <w:rsid w:val="00B22B9D"/>
    <w:rsid w:val="00B33AD3"/>
    <w:rsid w:val="00BC5C49"/>
    <w:rsid w:val="00BE3E7E"/>
    <w:rsid w:val="00BE4827"/>
    <w:rsid w:val="00C05795"/>
    <w:rsid w:val="00C36A2C"/>
    <w:rsid w:val="00C52212"/>
    <w:rsid w:val="00C5466B"/>
    <w:rsid w:val="00C84A95"/>
    <w:rsid w:val="00C90CBF"/>
    <w:rsid w:val="00CA0D15"/>
    <w:rsid w:val="00CC71C3"/>
    <w:rsid w:val="00CD41B9"/>
    <w:rsid w:val="00D0599F"/>
    <w:rsid w:val="00D07B5C"/>
    <w:rsid w:val="00D23186"/>
    <w:rsid w:val="00DB72DD"/>
    <w:rsid w:val="00DB7807"/>
    <w:rsid w:val="00DD179F"/>
    <w:rsid w:val="00DD3EC5"/>
    <w:rsid w:val="00E657BA"/>
    <w:rsid w:val="00E95862"/>
    <w:rsid w:val="00EB06CC"/>
    <w:rsid w:val="00ED0C7F"/>
    <w:rsid w:val="00F004C9"/>
    <w:rsid w:val="00F41D6E"/>
    <w:rsid w:val="00F50055"/>
    <w:rsid w:val="00F64459"/>
    <w:rsid w:val="00FA1A79"/>
    <w:rsid w:val="00FC741D"/>
    <w:rsid w:val="00FE653B"/>
    <w:rsid w:val="00FF1FC9"/>
    <w:rsid w:val="00FF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D64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8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80B"/>
    <w:rPr>
      <w:rFonts w:ascii="Calibri" w:eastAsia="Calibri" w:hAnsi="Calibri"/>
      <w:sz w:val="22"/>
      <w:szCs w:val="22"/>
    </w:rPr>
  </w:style>
  <w:style w:type="paragraph" w:styleId="Header">
    <w:name w:val="header"/>
    <w:basedOn w:val="Normal"/>
    <w:link w:val="HeaderChar"/>
    <w:uiPriority w:val="99"/>
    <w:unhideWhenUsed/>
    <w:rsid w:val="00DB7807"/>
    <w:pPr>
      <w:tabs>
        <w:tab w:val="center" w:pos="4320"/>
        <w:tab w:val="right" w:pos="8640"/>
      </w:tabs>
    </w:pPr>
  </w:style>
  <w:style w:type="character" w:customStyle="1" w:styleId="HeaderChar">
    <w:name w:val="Header Char"/>
    <w:basedOn w:val="DefaultParagraphFont"/>
    <w:link w:val="Header"/>
    <w:uiPriority w:val="99"/>
    <w:rsid w:val="00DB7807"/>
  </w:style>
  <w:style w:type="paragraph" w:styleId="Footer">
    <w:name w:val="footer"/>
    <w:basedOn w:val="Normal"/>
    <w:link w:val="FooterChar"/>
    <w:uiPriority w:val="99"/>
    <w:unhideWhenUsed/>
    <w:rsid w:val="00DB7807"/>
    <w:pPr>
      <w:tabs>
        <w:tab w:val="center" w:pos="4320"/>
        <w:tab w:val="right" w:pos="8640"/>
      </w:tabs>
    </w:pPr>
  </w:style>
  <w:style w:type="character" w:customStyle="1" w:styleId="FooterChar">
    <w:name w:val="Footer Char"/>
    <w:basedOn w:val="DefaultParagraphFont"/>
    <w:link w:val="Footer"/>
    <w:uiPriority w:val="99"/>
    <w:rsid w:val="00DB7807"/>
  </w:style>
  <w:style w:type="paragraph" w:styleId="BalloonText">
    <w:name w:val="Balloon Text"/>
    <w:basedOn w:val="Normal"/>
    <w:link w:val="BalloonTextChar"/>
    <w:uiPriority w:val="99"/>
    <w:semiHidden/>
    <w:unhideWhenUsed/>
    <w:rsid w:val="00DB7807"/>
    <w:rPr>
      <w:rFonts w:ascii="Lucida Grande" w:hAnsi="Lucida Grande" w:cs="Lucida Grande"/>
      <w:sz w:val="18"/>
      <w:szCs w:val="18"/>
    </w:rPr>
  </w:style>
  <w:style w:type="character" w:customStyle="1" w:styleId="BalloonTextChar">
    <w:name w:val="Balloon Text Char"/>
    <w:link w:val="BalloonText"/>
    <w:uiPriority w:val="99"/>
    <w:semiHidden/>
    <w:rsid w:val="00DB7807"/>
    <w:rPr>
      <w:rFonts w:ascii="Lucida Grande" w:hAnsi="Lucida Grande" w:cs="Lucida Grande"/>
      <w:sz w:val="18"/>
      <w:szCs w:val="18"/>
    </w:rPr>
  </w:style>
  <w:style w:type="character" w:styleId="Hyperlink">
    <w:name w:val="Hyperlink"/>
    <w:uiPriority w:val="99"/>
    <w:unhideWhenUsed/>
    <w:rsid w:val="00DB72DD"/>
    <w:rPr>
      <w:color w:val="0000FF"/>
      <w:u w:val="single"/>
    </w:rPr>
  </w:style>
  <w:style w:type="paragraph" w:styleId="Revision">
    <w:name w:val="Revision"/>
    <w:hidden/>
    <w:uiPriority w:val="99"/>
    <w:semiHidden/>
    <w:rsid w:val="00FA1A79"/>
    <w:rPr>
      <w:sz w:val="24"/>
      <w:szCs w:val="24"/>
    </w:rPr>
  </w:style>
  <w:style w:type="paragraph" w:styleId="ListParagraph">
    <w:name w:val="List Paragraph"/>
    <w:basedOn w:val="Normal"/>
    <w:uiPriority w:val="34"/>
    <w:qFormat/>
    <w:rsid w:val="00785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D6BA2-8C39-7241-8235-7F370818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566</Words>
  <Characters>3229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Community College League of California</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McElhinney</dc:creator>
  <cp:keywords/>
  <dc:description/>
  <cp:lastModifiedBy>Lizette Navarette</cp:lastModifiedBy>
  <cp:revision>3</cp:revision>
  <cp:lastPrinted>2017-06-27T19:09:00Z</cp:lastPrinted>
  <dcterms:created xsi:type="dcterms:W3CDTF">2018-06-08T19:51:00Z</dcterms:created>
  <dcterms:modified xsi:type="dcterms:W3CDTF">2018-06-13T18:44:00Z</dcterms:modified>
</cp:coreProperties>
</file>