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6A9" w:rsidRPr="00B84B51" w:rsidRDefault="00B84B51">
      <w:pPr>
        <w:contextualSpacing w:val="0"/>
        <w:jc w:val="center"/>
        <w:rPr>
          <w:b/>
          <w:i/>
          <w:color w:val="A6A6A6" w:themeColor="background1" w:themeShade="A6"/>
          <w:sz w:val="32"/>
        </w:rPr>
      </w:pPr>
      <w:bookmarkStart w:id="0" w:name="_GoBack"/>
      <w:bookmarkEnd w:id="0"/>
      <w:r w:rsidRPr="00B84B51">
        <w:rPr>
          <w:b/>
          <w:i/>
          <w:color w:val="A6A6A6" w:themeColor="background1" w:themeShade="A6"/>
          <w:sz w:val="32"/>
        </w:rPr>
        <w:t>Draft Resolution</w:t>
      </w:r>
    </w:p>
    <w:p w:rsidR="00DE26A9" w:rsidRDefault="00DE26A9">
      <w:pPr>
        <w:contextualSpacing w:val="0"/>
      </w:pPr>
    </w:p>
    <w:p w:rsidR="00DE26A9" w:rsidRDefault="00B84B51">
      <w:pPr>
        <w:contextualSpacing w:val="0"/>
      </w:pPr>
      <w:r>
        <w:t xml:space="preserve">WHEREAS, the California Community Colleges is the nation’s largest post-secondary education system in the country and is committed to serving all residents, regardless of immigration status; and </w:t>
      </w:r>
    </w:p>
    <w:p w:rsidR="00DE26A9" w:rsidRDefault="00DE26A9">
      <w:pPr>
        <w:contextualSpacing w:val="0"/>
      </w:pPr>
    </w:p>
    <w:p w:rsidR="00DE26A9" w:rsidRDefault="00B84B51">
      <w:pPr>
        <w:contextualSpacing w:val="0"/>
      </w:pPr>
      <w:r>
        <w:t>WHEREAS, California is home to 223,000 people who are participating in the federal Deferred Action for Childhood Arrivals (DACA) program that provides eligible immigrant youth who came to the United States as children protection from deportation and work a</w:t>
      </w:r>
      <w:r>
        <w:t xml:space="preserve">uthorization if they meet stringent conditions; and </w:t>
      </w:r>
    </w:p>
    <w:p w:rsidR="00DE26A9" w:rsidRDefault="00DE26A9">
      <w:pPr>
        <w:contextualSpacing w:val="0"/>
      </w:pPr>
    </w:p>
    <w:p w:rsidR="00DE26A9" w:rsidRDefault="00B84B51">
      <w:pPr>
        <w:contextualSpacing w:val="0"/>
      </w:pPr>
      <w:r>
        <w:t xml:space="preserve">WHEREAS​, the deportation of these undocumented </w:t>
      </w:r>
      <w:r>
        <w:t>students</w:t>
      </w:r>
      <w:r>
        <w:t xml:space="preserve"> would </w:t>
      </w:r>
      <w:r>
        <w:t>result in a massive negative impact in the lives of our student population</w:t>
      </w:r>
      <w:r>
        <w:t xml:space="preserve"> and the country at large, by not allowing for equal educational and professional op</w:t>
      </w:r>
      <w:r>
        <w:t xml:space="preserve">portunities for those who are citizens at heart; and </w:t>
      </w:r>
    </w:p>
    <w:p w:rsidR="00DE26A9" w:rsidRDefault="00DE26A9">
      <w:pPr>
        <w:contextualSpacing w:val="0"/>
      </w:pPr>
    </w:p>
    <w:p w:rsidR="00DE26A9" w:rsidRDefault="00B84B51">
      <w:pPr>
        <w:contextualSpacing w:val="0"/>
      </w:pPr>
      <w:r>
        <w:t xml:space="preserve">WHEREAS, In California, undocumented students have access to college through the laws: AB 540, AB 130, and AB 131. While these state policies alleviate some financial burden, eligibility for such </w:t>
      </w:r>
      <w:r>
        <w:t>polic</w:t>
      </w:r>
      <w:r>
        <w:t>ies is</w:t>
      </w:r>
      <w:r>
        <w:t xml:space="preserve"> limited,</w:t>
      </w:r>
      <w:r>
        <w:t xml:space="preserve"> but combined make college access and retention more realistic for some undocumented students.</w:t>
      </w:r>
    </w:p>
    <w:p w:rsidR="00DE26A9" w:rsidRDefault="00DE26A9">
      <w:pPr>
        <w:contextualSpacing w:val="0"/>
      </w:pPr>
    </w:p>
    <w:p w:rsidR="00DE26A9" w:rsidRDefault="00B84B51">
      <w:pPr>
        <w:contextualSpacing w:val="0"/>
      </w:pPr>
      <w:r>
        <w:t xml:space="preserve">WHEREAS, California’s diversity is a great source of innovation and industry, making California one of the largest economies in the world and an </w:t>
      </w:r>
      <w:r>
        <w:t xml:space="preserve">economic engine for the United States; and </w:t>
      </w:r>
    </w:p>
    <w:p w:rsidR="00DE26A9" w:rsidRDefault="00DE26A9">
      <w:pPr>
        <w:contextualSpacing w:val="0"/>
      </w:pPr>
    </w:p>
    <w:p w:rsidR="00DE26A9" w:rsidRDefault="00B84B51">
      <w:pPr>
        <w:contextualSpacing w:val="0"/>
      </w:pPr>
      <w:r>
        <w:t>WHEREAS, Studies show that deporting all of the DACA recipients in the United States would cost the federal government $60 billion and cause $280 billion in losses to the U.S. economy over 10 years, according to</w:t>
      </w:r>
      <w:r>
        <w:t xml:space="preserve"> the Cato Institute; and </w:t>
      </w:r>
    </w:p>
    <w:p w:rsidR="00DE26A9" w:rsidRDefault="00DE26A9">
      <w:pPr>
        <w:contextualSpacing w:val="0"/>
      </w:pPr>
    </w:p>
    <w:p w:rsidR="00DE26A9" w:rsidRDefault="00B84B51">
      <w:pPr>
        <w:contextualSpacing w:val="0"/>
      </w:pPr>
      <w:r>
        <w:t>WHEREAS, On Sept. 5, 2017, President Donald J. Trump’s administration announced plans to eliminate the DACA program after a six-month pause to allow Congress to address the issue; and</w:t>
      </w:r>
    </w:p>
    <w:p w:rsidR="00DE26A9" w:rsidRDefault="00DE26A9">
      <w:pPr>
        <w:contextualSpacing w:val="0"/>
      </w:pPr>
    </w:p>
    <w:p w:rsidR="00DE26A9" w:rsidRDefault="00B84B51">
      <w:pPr>
        <w:contextualSpacing w:val="0"/>
      </w:pPr>
      <w:r>
        <w:t>WHEREAS, since Sept. 5, 2017, Congress has y</w:t>
      </w:r>
      <w:r>
        <w:t>et to make any advancements on a DACA solution. now, therefore, be it;</w:t>
      </w:r>
    </w:p>
    <w:p w:rsidR="00DE26A9" w:rsidRDefault="00DE26A9">
      <w:pPr>
        <w:contextualSpacing w:val="0"/>
      </w:pPr>
    </w:p>
    <w:p w:rsidR="00DE26A9" w:rsidRDefault="00B84B51">
      <w:pPr>
        <w:contextualSpacing w:val="0"/>
      </w:pPr>
      <w:r>
        <w:t>RESOLVED that (Insert School Name) (ASO/ASU/ASG/AS/SS) in collaboration with the California Community Colleges Board of Governors, t</w:t>
      </w:r>
      <w:r>
        <w:t>he Community College League of California, Faculty A</w:t>
      </w:r>
      <w:r>
        <w:t>ssociation of California Community Colleges, and other immigrant advocacy groups declares that it remains steadfastly in support of DACA recipients and other undocumented students in the California Community College system, and call on Congress to immediat</w:t>
      </w:r>
      <w:r>
        <w:t>ely and permanently preserve the DACA program and further work toward comprehensive immigration reform.</w:t>
      </w:r>
    </w:p>
    <w:sectPr w:rsidR="00DE26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A9"/>
    <w:rsid w:val="00B84B51"/>
    <w:rsid w:val="00DE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ACFA0"/>
  <w15:docId w15:val="{6B4C5D0D-FDD4-1E47-A4A8-159217B0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Murrell</cp:lastModifiedBy>
  <cp:revision>2</cp:revision>
  <dcterms:created xsi:type="dcterms:W3CDTF">2018-09-18T21:40:00Z</dcterms:created>
  <dcterms:modified xsi:type="dcterms:W3CDTF">2018-09-18T21:40:00Z</dcterms:modified>
</cp:coreProperties>
</file>